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b/>
          <w:lang w:val="en-US" w:bidi="ar-SA"/>
        </w:rPr>
      </w:pPr>
      <w:r>
        <w:rPr>
          <w:rFonts w:hint="eastAsia" w:ascii="黑体" w:hAnsi="黑体" w:eastAsia="黑体" w:cs="黑体"/>
          <w:b w:val="0"/>
          <w:bCs/>
          <w:lang w:val="en-US" w:eastAsia="zh-CN" w:bidi="ar-SA"/>
        </w:rPr>
        <w:t>视觉信息智能化应用平台项目技术要求</w:t>
      </w:r>
    </w:p>
    <w:tbl>
      <w:tblPr>
        <w:tblStyle w:val="24"/>
        <w:tblW w:w="9775" w:type="dxa"/>
        <w:jc w:val="right"/>
        <w:tblInd w:w="-941" w:type="dxa"/>
        <w:tblLayout w:type="fixed"/>
        <w:tblCellMar>
          <w:top w:w="0" w:type="dxa"/>
          <w:left w:w="108" w:type="dxa"/>
          <w:bottom w:w="0" w:type="dxa"/>
          <w:right w:w="108" w:type="dxa"/>
        </w:tblCellMar>
      </w:tblPr>
      <w:tblGrid>
        <w:gridCol w:w="800"/>
        <w:gridCol w:w="2779"/>
        <w:gridCol w:w="4964"/>
        <w:gridCol w:w="616"/>
        <w:gridCol w:w="616"/>
      </w:tblGrid>
      <w:tr>
        <w:tblPrEx>
          <w:tblLayout w:type="fixed"/>
          <w:tblCellMar>
            <w:top w:w="0" w:type="dxa"/>
            <w:left w:w="108" w:type="dxa"/>
            <w:bottom w:w="0" w:type="dxa"/>
            <w:right w:w="108" w:type="dxa"/>
          </w:tblCellMar>
        </w:tblPrEx>
        <w:trPr>
          <w:trHeight w:val="240" w:hRule="atLeast"/>
          <w:jc w:val="right"/>
        </w:trPr>
        <w:tc>
          <w:tcPr>
            <w:tcW w:w="8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277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系统名称</w:t>
            </w:r>
          </w:p>
        </w:tc>
        <w:tc>
          <w:tcPr>
            <w:tcW w:w="496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技术要求</w:t>
            </w:r>
          </w:p>
        </w:tc>
        <w:tc>
          <w:tcPr>
            <w:tcW w:w="6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单位</w:t>
            </w:r>
          </w:p>
        </w:tc>
        <w:tc>
          <w:tcPr>
            <w:tcW w:w="6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数量</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边缘节点</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统一接入服务平台</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视频接入模块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提供视频流接入能力，可提供GB/T 28181、ONVIF、内主流厂家等多种协议接入，可屏蔽各厂商间差异，实现视频实时接入，且各接入协议间通过插件化方式彼此隔离，保障接入稳定。</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3000</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图片接入模块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提供图片采集设备接入能力，可提供GA/T1400业内主流厂家等多种协议接入，可屏蔽各厂商间差异，实现人脸、车辆图片数据实时接入，且各接入协议间通过插件化方式彼此隔离，保障接入稳定。</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4000</w:t>
            </w:r>
          </w:p>
        </w:tc>
      </w:tr>
      <w:tr>
        <w:tblPrEx>
          <w:tblLayout w:type="fixed"/>
          <w:tblCellMar>
            <w:top w:w="0" w:type="dxa"/>
            <w:left w:w="108" w:type="dxa"/>
            <w:bottom w:w="0" w:type="dxa"/>
            <w:right w:w="108" w:type="dxa"/>
          </w:tblCellMar>
        </w:tblPrEx>
        <w:trPr>
          <w:trHeight w:val="14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日志管理模块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提供用户的操作日志管理，方便后续的关键操作事件溯源。提供用户日志管理功能，支持按操作起始时间、日志类型、通道名称、事件内容、操作用户、IP地址来记录平台操作日志并导出；支持按照时间、用户名和关键字过滤查询功能并导出；</w:t>
            </w:r>
            <w:r>
              <w:rPr>
                <w:rFonts w:hint="eastAsia" w:ascii="宋体" w:hAnsi="宋体" w:cs="宋体"/>
                <w:kern w:val="0"/>
                <w:sz w:val="20"/>
                <w:szCs w:val="20"/>
              </w:rPr>
              <w:br w:type="textWrapping"/>
            </w:r>
            <w:r>
              <w:rPr>
                <w:rFonts w:hint="eastAsia" w:ascii="宋体" w:hAnsi="宋体" w:cs="宋体"/>
                <w:kern w:val="0"/>
                <w:sz w:val="20"/>
                <w:szCs w:val="20"/>
              </w:rPr>
              <w:t>2、提供系统日志管理功能，可以查看系统的状态，是否有异常等运维功能，支持按操作起始时间、日志类型、事件内容、用户名、IP地址来记录平台系统日志；支持按照时间、用户名和关键字过滤查询功能并导出；</w:t>
            </w:r>
            <w:r>
              <w:rPr>
                <w:rFonts w:hint="eastAsia" w:ascii="宋体" w:hAnsi="宋体" w:cs="宋体"/>
                <w:kern w:val="0"/>
                <w:sz w:val="20"/>
                <w:szCs w:val="20"/>
              </w:rPr>
              <w:br w:type="textWrapping"/>
            </w:r>
            <w:r>
              <w:rPr>
                <w:rFonts w:hint="eastAsia" w:ascii="宋体" w:hAnsi="宋体" w:cs="宋体"/>
                <w:kern w:val="0"/>
                <w:sz w:val="20"/>
                <w:szCs w:val="20"/>
              </w:rPr>
              <w:t>3、提供设备状态日志管理功能，对后续的录像丢失、前端设备是否稳定等情况，提供一个记录。支持按发生时间、所属组织、设备名称、IP地址、在离线状态来记录日志；支持按照时间、关键字过滤查询功能并导出</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9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设备管理模块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1、支持对平台组织、点位进行自定义排序，排序后可以CS端按序显示</w:t>
            </w:r>
            <w:r>
              <w:rPr>
                <w:rFonts w:hint="eastAsia" w:ascii="宋体" w:hAnsi="宋体" w:cs="宋体"/>
                <w:kern w:val="0"/>
                <w:sz w:val="20"/>
                <w:szCs w:val="20"/>
              </w:rPr>
              <w:br w:type="textWrapping"/>
            </w:r>
            <w:r>
              <w:rPr>
                <w:rFonts w:hint="eastAsia" w:ascii="宋体" w:hAnsi="宋体" w:cs="宋体"/>
                <w:kern w:val="0"/>
                <w:sz w:val="20"/>
                <w:szCs w:val="20"/>
              </w:rPr>
              <w:t>2、支持平台对设备增删改，通道获取及状态更新；</w:t>
            </w:r>
            <w:r>
              <w:rPr>
                <w:rFonts w:hint="eastAsia" w:ascii="宋体" w:hAnsi="宋体" w:cs="宋体"/>
                <w:kern w:val="0"/>
                <w:sz w:val="20"/>
                <w:szCs w:val="20"/>
              </w:rPr>
              <w:br w:type="textWrapping"/>
            </w:r>
            <w:r>
              <w:rPr>
                <w:rFonts w:hint="eastAsia" w:ascii="宋体" w:hAnsi="宋体" w:cs="宋体"/>
                <w:kern w:val="0"/>
                <w:sz w:val="20"/>
                <w:szCs w:val="20"/>
              </w:rPr>
              <w:t>3、设备接入平台媒体节点，当媒体节点出现异常，平台自动选择其他可用的媒体节点，重新接管设备的接入，保障业务的可用性，同时修复原媒体节点后，若存储设备无异常，历史录像不丢失。</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算法调度引擎</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算法调度模块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支持在不同任务需求（人脸识别、人脸比对、车辆识别、人体识别等）和数据源（实时视频流及历史视频）进行自动或手动配置算法、实现算法的调度。</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9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算力调度模块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1、支持在不同任务需求（人脸识别、人脸比对、车辆识别、人体识别等）和数据源（实时视频流及历史视频）进行自动或手动配置计算资源，实现算力的调度。</w:t>
            </w:r>
            <w:r>
              <w:rPr>
                <w:rFonts w:hint="eastAsia" w:ascii="宋体" w:hAnsi="宋体" w:cs="宋体"/>
                <w:kern w:val="0"/>
                <w:sz w:val="20"/>
                <w:szCs w:val="20"/>
              </w:rPr>
              <w:br w:type="textWrapping"/>
            </w:r>
            <w:r>
              <w:rPr>
                <w:rFonts w:hint="eastAsia" w:ascii="宋体" w:hAnsi="宋体" w:cs="宋体"/>
                <w:kern w:val="0"/>
                <w:sz w:val="20"/>
                <w:szCs w:val="20"/>
              </w:rPr>
              <w:t>2、支持计算资源的剩余能力管理，把分析任务均衡的分布在各个计算资源上。</w:t>
            </w:r>
            <w:r>
              <w:rPr>
                <w:rFonts w:hint="eastAsia" w:ascii="宋体" w:hAnsi="宋体" w:cs="宋体"/>
                <w:kern w:val="0"/>
                <w:sz w:val="20"/>
                <w:szCs w:val="20"/>
              </w:rPr>
              <w:br w:type="textWrapping"/>
            </w:r>
            <w:r>
              <w:rPr>
                <w:rFonts w:hint="eastAsia" w:ascii="宋体" w:hAnsi="宋体" w:cs="宋体"/>
                <w:kern w:val="0"/>
                <w:sz w:val="20"/>
                <w:szCs w:val="20"/>
              </w:rPr>
              <w:t>3、支持对突发任务进行计算资源动态分配，实现算法资源的动态管理。</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2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算法管理模块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1、针对视频流或图片流，支持的算法包括人车（混合）分析算法、人像（人脸） /人体检测算法、人像（人脸）/人体分析算法、车辆分析算法，并可按照算法类型、厂商类型等条件进行算法查询。</w:t>
            </w:r>
            <w:r>
              <w:rPr>
                <w:rFonts w:hint="eastAsia" w:ascii="宋体" w:hAnsi="宋体" w:cs="宋体"/>
                <w:kern w:val="0"/>
                <w:sz w:val="20"/>
                <w:szCs w:val="20"/>
              </w:rPr>
              <w:br w:type="textWrapping"/>
            </w:r>
            <w:r>
              <w:rPr>
                <w:rFonts w:hint="eastAsia" w:ascii="宋体" w:hAnsi="宋体" w:cs="宋体"/>
                <w:kern w:val="0"/>
                <w:sz w:val="20"/>
                <w:szCs w:val="20"/>
              </w:rPr>
              <w:t>2、算法包管理页面，支持上传、删除算法包，支持展示算法包的详情，如算法包名称、厂商、模型版本、功能大类、业务大类、智能卡类型等信息；</w:t>
            </w:r>
            <w:r>
              <w:rPr>
                <w:rFonts w:hint="eastAsia" w:ascii="宋体" w:hAnsi="宋体" w:cs="宋体"/>
                <w:kern w:val="0"/>
                <w:sz w:val="20"/>
                <w:szCs w:val="20"/>
              </w:rPr>
              <w:br w:type="textWrapping"/>
            </w:r>
            <w:r>
              <w:rPr>
                <w:rFonts w:hint="eastAsia" w:ascii="宋体" w:hAnsi="宋体" w:cs="宋体"/>
                <w:kern w:val="0"/>
                <w:sz w:val="20"/>
                <w:szCs w:val="20"/>
              </w:rPr>
              <w:t>3、支持集成运行第三方算法，并可对算法进行管理。</w:t>
            </w:r>
            <w:r>
              <w:rPr>
                <w:rFonts w:hint="eastAsia" w:ascii="宋体" w:hAnsi="宋体" w:cs="宋体"/>
                <w:kern w:val="0"/>
                <w:sz w:val="20"/>
                <w:szCs w:val="20"/>
              </w:rPr>
              <w:br w:type="textWrapping"/>
            </w:r>
            <w:r>
              <w:rPr>
                <w:rFonts w:hint="eastAsia" w:ascii="宋体" w:hAnsi="宋体" w:cs="宋体"/>
                <w:kern w:val="0"/>
                <w:sz w:val="20"/>
                <w:szCs w:val="20"/>
              </w:rPr>
              <w:t>4、支持对算法的统一管理，支持不同类型的多种算法形成算法池，提供多算法能力。</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算力管理模块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1、支持根据需求进行硬件计算资源预分配，达到预分配任务秒级相应。</w:t>
            </w:r>
            <w:r>
              <w:rPr>
                <w:rFonts w:hint="eastAsia" w:ascii="宋体" w:hAnsi="宋体" w:cs="宋体"/>
                <w:kern w:val="0"/>
                <w:sz w:val="20"/>
                <w:szCs w:val="20"/>
              </w:rPr>
              <w:br w:type="textWrapping"/>
            </w:r>
            <w:r>
              <w:rPr>
                <w:rFonts w:hint="eastAsia" w:ascii="宋体" w:hAnsi="宋体" w:cs="宋体"/>
                <w:kern w:val="0"/>
                <w:sz w:val="20"/>
                <w:szCs w:val="20"/>
              </w:rPr>
              <w:t>2、支持算力资源依据业务需要进行统一调度，屏蔽硬件资源的差异，对外提供统一资源池。</w:t>
            </w:r>
            <w:r>
              <w:rPr>
                <w:rFonts w:hint="eastAsia" w:ascii="宋体" w:hAnsi="宋体" w:cs="宋体"/>
                <w:kern w:val="0"/>
                <w:sz w:val="20"/>
                <w:szCs w:val="20"/>
              </w:rPr>
              <w:br w:type="textWrapping"/>
            </w:r>
            <w:r>
              <w:rPr>
                <w:rFonts w:hint="eastAsia" w:ascii="宋体" w:hAnsi="宋体" w:cs="宋体"/>
                <w:kern w:val="0"/>
                <w:sz w:val="20"/>
                <w:szCs w:val="20"/>
              </w:rPr>
              <w:t>3、支持对算力资源的注册、使用、运行状态等提供监控运维</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任务管理模块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支持对分析任务进行启动、暂停、删除操作；支持查看分析任务的运行状态。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解析算法中心</w:t>
            </w:r>
          </w:p>
        </w:tc>
      </w:tr>
      <w:tr>
        <w:tblPrEx>
          <w:tblLayout w:type="fixed"/>
          <w:tblCellMar>
            <w:top w:w="0" w:type="dxa"/>
            <w:left w:w="108" w:type="dxa"/>
            <w:bottom w:w="0" w:type="dxa"/>
            <w:right w:w="108" w:type="dxa"/>
          </w:tblCellMar>
        </w:tblPrEx>
        <w:trPr>
          <w:trHeight w:val="2148"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1.3.1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视频结构化解析软件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1、支持按照业主实际需求，设置一定数量通道用于历史视频解析；</w:t>
            </w:r>
            <w:r>
              <w:rPr>
                <w:rFonts w:hint="eastAsia" w:ascii="宋体" w:hAnsi="宋体" w:cs="宋体"/>
                <w:kern w:val="0"/>
                <w:sz w:val="20"/>
                <w:szCs w:val="20"/>
              </w:rPr>
              <w:br w:type="textWrapping"/>
            </w:r>
            <w:r>
              <w:rPr>
                <w:rFonts w:hint="eastAsia" w:ascii="宋体" w:hAnsi="宋体" w:cs="宋体"/>
                <w:kern w:val="0"/>
                <w:sz w:val="20"/>
                <w:szCs w:val="20"/>
              </w:rPr>
              <w:t>▲2、识别服务：支持对人、机动车、非机动车的目标分类。可对实时视频流、历史视频流（联合平台支持）以及离线上传的录像文件进行智能结构化分析，提取出活动目标的结构化信息；（提供产品彩页证明加盖投标人鲜章）</w:t>
            </w:r>
            <w:r>
              <w:rPr>
                <w:rFonts w:hint="eastAsia" w:ascii="宋体" w:hAnsi="宋体" w:cs="宋体"/>
                <w:kern w:val="0"/>
                <w:sz w:val="20"/>
                <w:szCs w:val="20"/>
              </w:rPr>
              <w:br w:type="textWrapping"/>
            </w:r>
            <w:r>
              <w:rPr>
                <w:rFonts w:hint="eastAsia" w:ascii="宋体" w:hAnsi="宋体" w:cs="宋体"/>
                <w:kern w:val="0"/>
                <w:sz w:val="20"/>
                <w:szCs w:val="20"/>
              </w:rPr>
              <w:t>3、人体识别服务：识别人体向量特征以及人体属性（是否戴帽子、上身衣服颜色、下身衣服颜色等），基于人体图片特征码或者属性进行目标识别和检索。</w:t>
            </w:r>
            <w:r>
              <w:rPr>
                <w:rFonts w:hint="eastAsia" w:ascii="宋体" w:hAnsi="宋体" w:cs="宋体"/>
                <w:kern w:val="0"/>
                <w:sz w:val="20"/>
                <w:szCs w:val="20"/>
              </w:rPr>
              <w:br w:type="textWrapping"/>
            </w:r>
            <w:r>
              <w:rPr>
                <w:rFonts w:hint="eastAsia" w:ascii="宋体" w:hAnsi="宋体" w:cs="宋体"/>
                <w:kern w:val="0"/>
                <w:sz w:val="20"/>
                <w:szCs w:val="20"/>
              </w:rPr>
              <w:t>4、人脸识别服务：识别人脸的时间和位置信息以及性别、年龄、是否戴眼镜、是否带口罩等信息，并且支持对检测的人脸进行特征信息提取，为人脸分析提供数据基础。</w:t>
            </w:r>
            <w:r>
              <w:rPr>
                <w:rFonts w:hint="eastAsia" w:ascii="宋体" w:hAnsi="宋体" w:cs="宋体"/>
                <w:kern w:val="0"/>
                <w:sz w:val="20"/>
                <w:szCs w:val="20"/>
              </w:rPr>
              <w:br w:type="textWrapping"/>
            </w:r>
            <w:r>
              <w:rPr>
                <w:rFonts w:hint="eastAsia" w:ascii="宋体" w:hAnsi="宋体" w:cs="宋体"/>
                <w:kern w:val="0"/>
                <w:sz w:val="20"/>
                <w:szCs w:val="20"/>
              </w:rPr>
              <w:t>5、非机动车识别服务：识别非机动车向量特征以及属性（车辆类型，如三轮车、自行车等、车辆颜色等），通过图片特征码或者属性进行</w:t>
            </w:r>
            <w:r>
              <w:rPr>
                <w:rFonts w:hint="eastAsia" w:ascii="宋体" w:hAnsi="宋体" w:cs="宋体"/>
                <w:kern w:val="0"/>
                <w:sz w:val="20"/>
                <w:szCs w:val="20"/>
              </w:rPr>
              <w:br w:type="textWrapping"/>
            </w:r>
            <w:r>
              <w:rPr>
                <w:rFonts w:hint="eastAsia" w:ascii="宋体" w:hAnsi="宋体" w:cs="宋体"/>
                <w:kern w:val="0"/>
                <w:sz w:val="20"/>
                <w:szCs w:val="20"/>
              </w:rPr>
              <w:t>6、机动车识别：识别包括车辆向量特征以及车辆属性（车身颜色、车牌号、车辆类型、是否开天窗等结构化属性）特征，支持基于图片特征或者属性的搜索。</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3000</w:t>
            </w:r>
          </w:p>
        </w:tc>
      </w:tr>
      <w:tr>
        <w:tblPrEx>
          <w:tblLayout w:type="fixed"/>
          <w:tblCellMar>
            <w:top w:w="0" w:type="dxa"/>
            <w:left w:w="108" w:type="dxa"/>
            <w:bottom w:w="0" w:type="dxa"/>
            <w:right w:w="108" w:type="dxa"/>
          </w:tblCellMar>
        </w:tblPrEx>
        <w:trPr>
          <w:trHeight w:val="8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1.3.2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人脸解析软件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1、应支持对102X126-1000万像素人脸图片进行分析；</w:t>
            </w:r>
            <w:r>
              <w:rPr>
                <w:rFonts w:hint="eastAsia" w:ascii="宋体" w:hAnsi="宋体" w:cs="宋体"/>
                <w:kern w:val="0"/>
                <w:sz w:val="20"/>
                <w:szCs w:val="20"/>
              </w:rPr>
              <w:br w:type="textWrapping"/>
            </w:r>
            <w:r>
              <w:rPr>
                <w:rFonts w:hint="eastAsia" w:ascii="宋体" w:hAnsi="宋体" w:cs="宋体"/>
                <w:kern w:val="0"/>
                <w:sz w:val="20"/>
                <w:szCs w:val="20"/>
              </w:rPr>
              <w:t>2、应支持识别两眼瞳距不低于20像素人脸图片；</w:t>
            </w:r>
            <w:r>
              <w:rPr>
                <w:rFonts w:hint="eastAsia" w:ascii="宋体" w:hAnsi="宋体" w:cs="宋体"/>
                <w:kern w:val="0"/>
                <w:sz w:val="20"/>
                <w:szCs w:val="20"/>
              </w:rPr>
              <w:br w:type="textWrapping"/>
            </w:r>
            <w:r>
              <w:rPr>
                <w:rFonts w:hint="eastAsia" w:ascii="宋体" w:hAnsi="宋体" w:cs="宋体"/>
                <w:kern w:val="0"/>
                <w:sz w:val="20"/>
                <w:szCs w:val="20"/>
              </w:rPr>
              <w:t>▲3、人脸检测：人脸检测的任务是判断图像中是否存在人脸。若存在人脸，给出其在图像中的坐标位置、人脸区域大小等信息。而人脸跟踪则需要进一步输出所检测到的人脸位置、大小等状态随时间的连续变化情况。</w:t>
            </w:r>
            <w:r>
              <w:rPr>
                <w:rFonts w:hint="eastAsia" w:ascii="宋体" w:hAnsi="宋体" w:cs="宋体"/>
                <w:kern w:val="0"/>
                <w:sz w:val="20"/>
                <w:szCs w:val="20"/>
              </w:rPr>
              <w:br w:type="textWrapping"/>
            </w:r>
            <w:r>
              <w:rPr>
                <w:rFonts w:hint="eastAsia" w:ascii="宋体" w:hAnsi="宋体" w:cs="宋体"/>
                <w:kern w:val="0"/>
                <w:sz w:val="20"/>
                <w:szCs w:val="20"/>
              </w:rPr>
              <w:t>特征提取：通过人脸特征点的检测与标定，支持对视频或图像中人脸的位置、性别、是否戴眼镜、是否佩戴口罩等体貌特征信息描述的能力。（提供产品彩页证明加盖投标人鲜章）</w:t>
            </w:r>
            <w:r>
              <w:rPr>
                <w:rFonts w:hint="eastAsia" w:ascii="宋体" w:hAnsi="宋体" w:cs="宋体"/>
                <w:kern w:val="0"/>
                <w:sz w:val="20"/>
                <w:szCs w:val="20"/>
              </w:rPr>
              <w:br w:type="textWrapping"/>
            </w:r>
            <w:r>
              <w:rPr>
                <w:rFonts w:hint="eastAsia" w:ascii="宋体" w:hAnsi="宋体" w:cs="宋体"/>
                <w:kern w:val="0"/>
                <w:sz w:val="20"/>
                <w:szCs w:val="20"/>
              </w:rPr>
              <w:t>基于人脸图像的比对识别：人脸比对服务以两张或两张以上的人脸数据作为输入，计算并输出其相互间的比对结果，包括但不限于1:1比对、1:N比对、N:N比对等。给定两张人脸图像，人脸比对服务可以判断并输出所给定的两张人脸是否来自于同一个人。</w:t>
            </w:r>
            <w:r>
              <w:rPr>
                <w:rFonts w:hint="eastAsia" w:ascii="宋体" w:hAnsi="宋体" w:cs="宋体"/>
                <w:kern w:val="0"/>
                <w:sz w:val="20"/>
                <w:szCs w:val="20"/>
              </w:rPr>
              <w:br w:type="textWrapping"/>
            </w:r>
            <w:r>
              <w:rPr>
                <w:rFonts w:hint="eastAsia" w:ascii="宋体" w:hAnsi="宋体" w:cs="宋体"/>
                <w:kern w:val="0"/>
                <w:sz w:val="20"/>
                <w:szCs w:val="20"/>
              </w:rPr>
              <w:t>特征值提取：可对人脸图片的进行人工智能建模，提取人脸特征值。</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2000</w:t>
            </w:r>
          </w:p>
        </w:tc>
      </w:tr>
      <w:tr>
        <w:tblPrEx>
          <w:tblLayout w:type="fixed"/>
          <w:tblCellMar>
            <w:top w:w="0" w:type="dxa"/>
            <w:left w:w="108" w:type="dxa"/>
            <w:bottom w:w="0" w:type="dxa"/>
            <w:right w:w="108" w:type="dxa"/>
          </w:tblCellMar>
        </w:tblPrEx>
        <w:trPr>
          <w:trHeight w:val="33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1.3.3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车辆解析软件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机动车识别：支持最小50*13像素车牌识别，同时识别包括车辆向量特征以及车辆属性（车身颜色、车牌号、车辆类型、是否开天窗等结构化属性）特征，支持基于图片特征或者属性的搜索。（提供产品彩页证明加盖投标人鲜章）</w:t>
            </w:r>
            <w:r>
              <w:rPr>
                <w:rFonts w:hint="eastAsia" w:ascii="宋体" w:hAnsi="宋体" w:cs="宋体"/>
                <w:kern w:val="0"/>
                <w:sz w:val="20"/>
                <w:szCs w:val="20"/>
              </w:rPr>
              <w:br w:type="textWrapping"/>
            </w:r>
            <w:r>
              <w:rPr>
                <w:rFonts w:hint="eastAsia" w:ascii="宋体" w:hAnsi="宋体" w:cs="宋体"/>
                <w:kern w:val="0"/>
                <w:sz w:val="20"/>
                <w:szCs w:val="20"/>
              </w:rPr>
              <w:t>具体如下：</w:t>
            </w:r>
            <w:r>
              <w:rPr>
                <w:rFonts w:hint="eastAsia" w:ascii="宋体" w:hAnsi="宋体" w:cs="宋体"/>
                <w:kern w:val="0"/>
                <w:sz w:val="20"/>
                <w:szCs w:val="20"/>
              </w:rPr>
              <w:br w:type="textWrapping"/>
            </w:r>
            <w:r>
              <w:rPr>
                <w:rFonts w:hint="eastAsia" w:ascii="宋体" w:hAnsi="宋体" w:cs="宋体"/>
                <w:kern w:val="0"/>
                <w:sz w:val="20"/>
                <w:szCs w:val="20"/>
              </w:rPr>
              <w:t>1、品牌型号识别服务对提交的图片中的车辆进行品牌型号的识别，识别结果包括品牌（车标，如：本田）、车辆子型号（如：雅阁），能够区分出厂年份的款式还应该包括年份（如： 2008 款）。</w:t>
            </w:r>
            <w:r>
              <w:rPr>
                <w:rFonts w:hint="eastAsia" w:ascii="宋体" w:hAnsi="宋体" w:cs="宋体"/>
                <w:kern w:val="0"/>
                <w:sz w:val="20"/>
                <w:szCs w:val="20"/>
              </w:rPr>
              <w:br w:type="textWrapping"/>
            </w:r>
            <w:r>
              <w:rPr>
                <w:rFonts w:hint="eastAsia" w:ascii="宋体" w:hAnsi="宋体" w:cs="宋体"/>
                <w:kern w:val="0"/>
                <w:sz w:val="20"/>
                <w:szCs w:val="20"/>
              </w:rPr>
              <w:t>2、车身颜色识别服务</w:t>
            </w:r>
            <w:r>
              <w:rPr>
                <w:rFonts w:hint="eastAsia" w:ascii="宋体" w:hAnsi="宋体" w:cs="宋体"/>
                <w:kern w:val="0"/>
                <w:sz w:val="20"/>
                <w:szCs w:val="20"/>
              </w:rPr>
              <w:br w:type="textWrapping"/>
            </w:r>
            <w:r>
              <w:rPr>
                <w:rFonts w:hint="eastAsia" w:ascii="宋体" w:hAnsi="宋体" w:cs="宋体"/>
                <w:kern w:val="0"/>
                <w:sz w:val="20"/>
                <w:szCs w:val="20"/>
              </w:rPr>
              <w:t>对提交的图片中的车辆进行车身的颜色的识别，以判断其为黑、白、蓝、黄（橙）、绿、红（粉、紫）、灰中的哪一种。</w:t>
            </w:r>
            <w:r>
              <w:rPr>
                <w:rFonts w:hint="eastAsia" w:ascii="宋体" w:hAnsi="宋体" w:cs="宋体"/>
                <w:kern w:val="0"/>
                <w:sz w:val="20"/>
                <w:szCs w:val="20"/>
              </w:rPr>
              <w:br w:type="textWrapping"/>
            </w:r>
            <w:r>
              <w:rPr>
                <w:rFonts w:hint="eastAsia" w:ascii="宋体" w:hAnsi="宋体" w:cs="宋体"/>
                <w:kern w:val="0"/>
                <w:sz w:val="20"/>
                <w:szCs w:val="20"/>
              </w:rPr>
              <w:t>3、车辆类型识别服务</w:t>
            </w:r>
            <w:r>
              <w:rPr>
                <w:rFonts w:hint="eastAsia" w:ascii="宋体" w:hAnsi="宋体" w:cs="宋体"/>
                <w:kern w:val="0"/>
                <w:sz w:val="20"/>
                <w:szCs w:val="20"/>
              </w:rPr>
              <w:br w:type="textWrapping"/>
            </w:r>
            <w:r>
              <w:rPr>
                <w:rFonts w:hint="eastAsia" w:ascii="宋体" w:hAnsi="宋体" w:cs="宋体"/>
                <w:kern w:val="0"/>
                <w:sz w:val="20"/>
                <w:szCs w:val="20"/>
              </w:rPr>
              <w:t>对提交的图片中的车辆进行车辆类型的识别，以判断其为轿车、面包车、客车、货车等车型的哪一种。</w:t>
            </w:r>
            <w:r>
              <w:rPr>
                <w:rFonts w:hint="eastAsia" w:ascii="宋体" w:hAnsi="宋体" w:cs="宋体"/>
                <w:kern w:val="0"/>
                <w:sz w:val="20"/>
                <w:szCs w:val="20"/>
              </w:rPr>
              <w:br w:type="textWrapping"/>
            </w:r>
            <w:r>
              <w:rPr>
                <w:rFonts w:hint="eastAsia" w:ascii="宋体" w:hAnsi="宋体" w:cs="宋体"/>
                <w:kern w:val="0"/>
                <w:sz w:val="20"/>
                <w:szCs w:val="20"/>
              </w:rPr>
              <w:t>4、车牌二次识别服务</w:t>
            </w:r>
            <w:r>
              <w:rPr>
                <w:rFonts w:hint="eastAsia" w:ascii="宋体" w:hAnsi="宋体" w:cs="宋体"/>
                <w:kern w:val="0"/>
                <w:sz w:val="20"/>
                <w:szCs w:val="20"/>
              </w:rPr>
              <w:br w:type="textWrapping"/>
            </w:r>
            <w:r>
              <w:rPr>
                <w:rFonts w:hint="eastAsia" w:ascii="宋体" w:hAnsi="宋体" w:cs="宋体"/>
                <w:kern w:val="0"/>
                <w:sz w:val="20"/>
                <w:szCs w:val="20"/>
              </w:rPr>
              <w:t>支持对提交的图片中的车辆进行车牌颜色及车牌号的识别。</w:t>
            </w:r>
            <w:r>
              <w:rPr>
                <w:rFonts w:hint="eastAsia" w:ascii="宋体" w:hAnsi="宋体" w:cs="宋体"/>
                <w:kern w:val="0"/>
                <w:sz w:val="20"/>
                <w:szCs w:val="20"/>
              </w:rPr>
              <w:br w:type="textWrapping"/>
            </w:r>
            <w:r>
              <w:rPr>
                <w:rFonts w:hint="eastAsia" w:ascii="宋体" w:hAnsi="宋体" w:cs="宋体"/>
                <w:kern w:val="0"/>
                <w:sz w:val="20"/>
                <w:szCs w:val="20"/>
              </w:rPr>
              <w:t>5、危险行为识别服务</w:t>
            </w:r>
            <w:r>
              <w:rPr>
                <w:rFonts w:hint="eastAsia" w:ascii="宋体" w:hAnsi="宋体" w:cs="宋体"/>
                <w:kern w:val="0"/>
                <w:sz w:val="20"/>
                <w:szCs w:val="20"/>
              </w:rPr>
              <w:br w:type="textWrapping"/>
            </w:r>
            <w:r>
              <w:rPr>
                <w:rFonts w:hint="eastAsia" w:ascii="宋体" w:hAnsi="宋体" w:cs="宋体"/>
                <w:kern w:val="0"/>
                <w:sz w:val="20"/>
                <w:szCs w:val="20"/>
              </w:rPr>
              <w:t>支持对主驾驶未系安全带、打电话、抽烟检测；</w:t>
            </w:r>
            <w:r>
              <w:rPr>
                <w:rFonts w:hint="eastAsia" w:ascii="宋体" w:hAnsi="宋体" w:cs="宋体"/>
                <w:kern w:val="0"/>
                <w:sz w:val="20"/>
                <w:szCs w:val="20"/>
              </w:rPr>
              <w:br w:type="textWrapping"/>
            </w:r>
            <w:r>
              <w:rPr>
                <w:rFonts w:hint="eastAsia" w:ascii="宋体" w:hAnsi="宋体" w:cs="宋体"/>
                <w:kern w:val="0"/>
                <w:sz w:val="20"/>
                <w:szCs w:val="20"/>
              </w:rPr>
              <w:t>支持对副驾驶未系安全带、抱小孩进行检测。</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2000</w:t>
            </w:r>
          </w:p>
        </w:tc>
      </w:tr>
      <w:tr>
        <w:tblPrEx>
          <w:tblLayout w:type="fixed"/>
          <w:tblCellMar>
            <w:top w:w="0" w:type="dxa"/>
            <w:left w:w="108" w:type="dxa"/>
            <w:bottom w:w="0" w:type="dxa"/>
            <w:right w:w="108" w:type="dxa"/>
          </w:tblCellMar>
        </w:tblPrEx>
        <w:trPr>
          <w:trHeight w:val="8192"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云存储软件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配置存储池功能，存储空间虚拟化管理，多存储设备容量整合，形成录像池，支持自动配置存储池；支持异构存储节点隔离，分别划分到不同存储池；支持精简存储池配置，实现自动化存储池扩容；支持存储池级冗余，支持存储池级多副本及N+M数据冗余；支持存储池级别负载均衡；</w:t>
            </w:r>
            <w:r>
              <w:rPr>
                <w:rFonts w:hint="eastAsia" w:ascii="宋体" w:hAnsi="宋体" w:cs="宋体"/>
                <w:kern w:val="0"/>
                <w:sz w:val="20"/>
                <w:szCs w:val="20"/>
              </w:rPr>
              <w:br w:type="textWrapping"/>
            </w:r>
            <w:r>
              <w:rPr>
                <w:rFonts w:hint="eastAsia" w:ascii="宋体" w:hAnsi="宋体" w:cs="宋体"/>
                <w:kern w:val="0"/>
                <w:sz w:val="20"/>
                <w:szCs w:val="20"/>
              </w:rPr>
              <w:t>2、支持用户空间物理隔离，同一朵云内，为不同用户创建不同的存储池，使用不同的存储节点服务器；支持用户绑定使用特定存储池，根据用户业务分配通用、文件、视频、图片、语音、智能特征、结构化数据备份等类型存储空间，支持用户共享存储池；支持多用户、通道、权限和容量控制，在线弹性伸缩存储池的容量空间，不影响业务继续读写</w:t>
            </w:r>
            <w:r>
              <w:rPr>
                <w:rFonts w:hint="eastAsia" w:ascii="宋体" w:hAnsi="宋体" w:cs="宋体"/>
                <w:kern w:val="0"/>
                <w:sz w:val="20"/>
                <w:szCs w:val="20"/>
              </w:rPr>
              <w:br w:type="textWrapping"/>
            </w:r>
            <w:r>
              <w:rPr>
                <w:rFonts w:hint="eastAsia" w:ascii="宋体" w:hAnsi="宋体" w:cs="宋体"/>
                <w:kern w:val="0"/>
                <w:sz w:val="20"/>
                <w:szCs w:val="20"/>
              </w:rPr>
              <w:t>3、▲云存储集群节点之间高可靠负载均衡(节点容量TB级及以上)，各个节点之间的容量波动差距比例在千分之一以内容量波动差距=（最大剩余容量-最小剩余容量）/最小容量。（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4、▲支持数据智能EC分片写入，按照存储池、机架、节点、硬盘四级进行分片写入，每级容错均支持N+M：B动态EC分片； 支持保护域写入，一个数据分片只存在一个保护域内； 支持强制保护域隔离。（需提供具有CMA或CAL或CNAS资质的机构出具的检测报告予以证明，并加盖投标人鲜章）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5、支持多级缓存加速功能；支持独立部署高性能缓存域，支持缓存域数据与容量域数据之间进行数据迁移；支持自定义数据缓存加速管理</w:t>
            </w:r>
            <w:r>
              <w:rPr>
                <w:rFonts w:hint="eastAsia" w:ascii="宋体" w:hAnsi="宋体" w:cs="宋体"/>
                <w:kern w:val="0"/>
                <w:sz w:val="20"/>
                <w:szCs w:val="20"/>
              </w:rPr>
              <w:br w:type="textWrapping"/>
            </w:r>
            <w:r>
              <w:rPr>
                <w:rFonts w:hint="eastAsia" w:ascii="宋体" w:hAnsi="宋体" w:cs="宋体"/>
                <w:kern w:val="0"/>
                <w:sz w:val="20"/>
                <w:szCs w:val="20"/>
              </w:rPr>
              <w:t>6、支持网络故障自动发现和隔离，在1秒内感知到故障节点，1秒内进行隔离，提升系统可靠性；支持回收站功能，防止数据误删，支持回收时间配置</w:t>
            </w:r>
            <w:r>
              <w:rPr>
                <w:rFonts w:hint="eastAsia" w:ascii="宋体" w:hAnsi="宋体" w:cs="宋体"/>
                <w:kern w:val="0"/>
                <w:sz w:val="20"/>
                <w:szCs w:val="20"/>
              </w:rPr>
              <w:br w:type="textWrapping"/>
            </w:r>
            <w:r>
              <w:rPr>
                <w:rFonts w:hint="eastAsia" w:ascii="宋体" w:hAnsi="宋体" w:cs="宋体"/>
                <w:kern w:val="0"/>
                <w:sz w:val="20"/>
                <w:szCs w:val="20"/>
              </w:rPr>
              <w:t>7、支持网络亚健康监测管理和自适应调整。自动隔离异常节点，最多支持同时隔离20台异常节点、最大支持隔离DN比例为总数50%，DN网络稳定之后，自动解除隔离并立即对外提供服务； 支持节点级隔离和硬盘级隔离</w:t>
            </w:r>
            <w:r>
              <w:rPr>
                <w:rFonts w:hint="eastAsia" w:ascii="宋体" w:hAnsi="宋体" w:cs="宋体"/>
                <w:kern w:val="0"/>
                <w:sz w:val="20"/>
                <w:szCs w:val="20"/>
              </w:rPr>
              <w:br w:type="textWrapping"/>
            </w:r>
            <w:r>
              <w:rPr>
                <w:rFonts w:hint="eastAsia" w:ascii="宋体" w:hAnsi="宋体" w:cs="宋体"/>
                <w:kern w:val="0"/>
                <w:sz w:val="20"/>
                <w:szCs w:val="20"/>
              </w:rPr>
              <w:t>8、支持告警信息推送、过滤、告警列表查看、统计分析和多路径告警配置；支持智能监控、实时告警、提前预警；支持30种告警、预警信息类型推送支持网闸映射配置，支持双网段访问云存储系统</w:t>
            </w:r>
            <w:r>
              <w:rPr>
                <w:rFonts w:hint="eastAsia" w:ascii="宋体" w:hAnsi="宋体" w:cs="宋体"/>
                <w:kern w:val="0"/>
                <w:sz w:val="20"/>
                <w:szCs w:val="20"/>
              </w:rPr>
              <w:br w:type="textWrapping"/>
            </w:r>
            <w:r>
              <w:rPr>
                <w:rFonts w:hint="eastAsia" w:ascii="宋体" w:hAnsi="宋体" w:cs="宋体"/>
                <w:kern w:val="0"/>
                <w:sz w:val="20"/>
                <w:szCs w:val="20"/>
              </w:rPr>
              <w:t>9、支持数据不带冗余分片，支持N+0纠删码冗余模式写入(N&gt;=1)，支持BUCKET级生命周期管理;  系统支持平滑删除过期数据，支持多级控制实际删除速度，支持删除速度可配置，防止IO抖动，保证系统平稳运行</w:t>
            </w:r>
            <w:r>
              <w:rPr>
                <w:rFonts w:hint="eastAsia" w:ascii="宋体" w:hAnsi="宋体" w:cs="宋体"/>
                <w:kern w:val="0"/>
                <w:sz w:val="20"/>
                <w:szCs w:val="20"/>
              </w:rPr>
              <w:br w:type="textWrapping"/>
            </w:r>
            <w:r>
              <w:rPr>
                <w:rFonts w:hint="eastAsia" w:ascii="宋体" w:hAnsi="宋体" w:cs="宋体"/>
                <w:kern w:val="0"/>
                <w:sz w:val="20"/>
                <w:szCs w:val="20"/>
              </w:rPr>
              <w:t>10、支持智能多域，支持视频和图片的就近域存储，支持从分域获取图片和视频到主域进行分析，支持结构化数据从分域汇聚到主域，支持域间灾备，设备级接管和回迁；</w:t>
            </w:r>
            <w:r>
              <w:rPr>
                <w:rFonts w:hint="eastAsia" w:ascii="宋体" w:hAnsi="宋体" w:cs="宋体"/>
                <w:kern w:val="0"/>
                <w:sz w:val="20"/>
                <w:szCs w:val="20"/>
              </w:rPr>
              <w:br w:type="textWrapping"/>
            </w:r>
            <w:r>
              <w:rPr>
                <w:rFonts w:hint="eastAsia" w:ascii="宋体" w:hAnsi="宋体" w:cs="宋体"/>
                <w:kern w:val="0"/>
                <w:sz w:val="20"/>
                <w:szCs w:val="20"/>
              </w:rPr>
              <w:t>11、支持全面的数据保护和容灾能力； 支持存储池，机架，节点和硬盘四级容错配置；支持故障域隔离，支持逻辑域和物理域隔离，最大支持20个节点同时故障，数据不丢失；资源池支持管理多个存储池，支持不同用户绑定在不同资源池上; 支持一键批量配置存储池，支持一键导出存储池配置；</w:t>
            </w:r>
            <w:r>
              <w:rPr>
                <w:rFonts w:hint="eastAsia" w:ascii="宋体" w:hAnsi="宋体" w:cs="宋体"/>
                <w:kern w:val="0"/>
                <w:sz w:val="20"/>
                <w:szCs w:val="20"/>
              </w:rPr>
              <w:br w:type="textWrapping"/>
            </w:r>
            <w:r>
              <w:rPr>
                <w:rFonts w:hint="eastAsia" w:ascii="宋体" w:hAnsi="宋体" w:cs="宋体"/>
                <w:kern w:val="0"/>
                <w:sz w:val="20"/>
                <w:szCs w:val="20"/>
              </w:rPr>
              <w:t>12、支持外部用户订阅规则引擎的运维信息，实时订阅支持部分订阅/全量订阅；支持用户对任务进行编排；单节点同时并发任务可达6000条以上，并发任务随节点数量线性提升；</w:t>
            </w:r>
            <w:r>
              <w:rPr>
                <w:rFonts w:hint="eastAsia" w:ascii="宋体" w:hAnsi="宋体" w:cs="宋体"/>
                <w:kern w:val="0"/>
                <w:sz w:val="20"/>
                <w:szCs w:val="20"/>
              </w:rPr>
              <w:br w:type="textWrapping"/>
            </w:r>
            <w:r>
              <w:rPr>
                <w:rFonts w:hint="eastAsia" w:ascii="宋体" w:hAnsi="宋体" w:cs="宋体"/>
                <w:kern w:val="0"/>
                <w:sz w:val="20"/>
                <w:szCs w:val="20"/>
              </w:rPr>
              <w:t>13、▲云存储的小文件聚合读取比普通读取提高100倍。（需提供具有CMA或CAL或CNAS资质的机构出具的检测报告予以证明，并加盖投标人鲜章）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14、支持一个文件有多种N+M:b容错机制，能自适应调整N+M:b，系统根据当前节点情况自动配置使用哪种容错算法以达到最可靠的容错，以实现最大化节点容错能力</w:t>
            </w:r>
            <w:r>
              <w:rPr>
                <w:rFonts w:hint="eastAsia" w:ascii="宋体" w:hAnsi="宋体" w:cs="宋体"/>
                <w:kern w:val="0"/>
                <w:sz w:val="20"/>
                <w:szCs w:val="20"/>
              </w:rPr>
              <w:br w:type="textWrapping"/>
            </w:r>
            <w:r>
              <w:rPr>
                <w:rFonts w:hint="eastAsia" w:ascii="宋体" w:hAnsi="宋体" w:cs="宋体"/>
                <w:kern w:val="0"/>
                <w:sz w:val="20"/>
                <w:szCs w:val="20"/>
              </w:rPr>
              <w:t>15、管理节点集群模式时，可支持32个管理节点。管理节点和存储节点都为对等工作模式对外提供服务，支持管理节点的元数据达64份副本备份</w:t>
            </w:r>
            <w:r>
              <w:rPr>
                <w:rFonts w:hint="eastAsia" w:ascii="宋体" w:hAnsi="宋体" w:cs="宋体"/>
                <w:kern w:val="0"/>
                <w:sz w:val="20"/>
                <w:szCs w:val="20"/>
              </w:rPr>
              <w:br w:type="textWrapping"/>
            </w:r>
            <w:r>
              <w:rPr>
                <w:rFonts w:hint="eastAsia" w:ascii="宋体" w:hAnsi="宋体" w:cs="宋体"/>
                <w:kern w:val="0"/>
                <w:sz w:val="20"/>
                <w:szCs w:val="20"/>
              </w:rPr>
              <w:t>16、内置分布式实时图片处理集群，支持自动负载均衡容错，3秒感知异常节点自动剔除，异常节点恢复后，3秒自动加入集群；支持多种图片类型，jpg、png、gif、bmp实时处理缩略和裁剪，实时处理性能每台节点不小于1000张/s，并支持线性扩展；提供图片格式转换</w:t>
            </w:r>
            <w:r>
              <w:rPr>
                <w:rFonts w:hint="eastAsia" w:ascii="宋体" w:hAnsi="宋体" w:cs="宋体"/>
                <w:kern w:val="0"/>
                <w:sz w:val="20"/>
                <w:szCs w:val="20"/>
              </w:rPr>
              <w:br w:type="textWrapping"/>
            </w:r>
            <w:r>
              <w:rPr>
                <w:rFonts w:hint="eastAsia" w:ascii="宋体" w:hAnsi="宋体" w:cs="宋体"/>
                <w:kern w:val="0"/>
                <w:sz w:val="20"/>
                <w:szCs w:val="20"/>
              </w:rPr>
              <w:t>17、支持在不需要任何平台情况下，支持直接在云存储系统上进行前端添加、删除，配置录像存储路径、录像配额，录像计划下发，支持视频录像检索、回放转发、直播等集成视频功能；支持手动控制开启录像</w:t>
            </w:r>
            <w:r>
              <w:rPr>
                <w:rFonts w:hint="eastAsia" w:ascii="宋体" w:hAnsi="宋体" w:cs="宋体"/>
                <w:kern w:val="0"/>
                <w:sz w:val="20"/>
                <w:szCs w:val="20"/>
              </w:rPr>
              <w:br w:type="textWrapping"/>
            </w:r>
            <w:r>
              <w:rPr>
                <w:rFonts w:hint="eastAsia" w:ascii="宋体" w:hAnsi="宋体" w:cs="宋体"/>
                <w:kern w:val="0"/>
                <w:sz w:val="20"/>
                <w:szCs w:val="20"/>
              </w:rPr>
              <w:t>18、云存储设备支持系统盘关键数据备份到数据盘中，并生成16份副本，系统盘更换或重装后，云存储软件自动从数据盘检索最新数据，恢复数据库、配置文件及路线索引文件，将系统盘恢复到故障前状态</w:t>
            </w:r>
            <w:r>
              <w:rPr>
                <w:rFonts w:hint="eastAsia" w:ascii="宋体" w:hAnsi="宋体" w:cs="宋体"/>
                <w:kern w:val="0"/>
                <w:sz w:val="20"/>
                <w:szCs w:val="20"/>
              </w:rPr>
              <w:br w:type="textWrapping"/>
            </w:r>
            <w:r>
              <w:rPr>
                <w:rFonts w:hint="eastAsia" w:ascii="宋体" w:hAnsi="宋体" w:cs="宋体"/>
                <w:kern w:val="0"/>
                <w:sz w:val="20"/>
                <w:szCs w:val="20"/>
              </w:rPr>
              <w:t>19、支持时间轴展示智能目标密度，支持随着时间轴缩放动态展示目标密度；支持智能目标连续跳跃播放，支持智能目标逐帧正放，逐帧倒放，倍速播放，倒放</w:t>
            </w:r>
            <w:r>
              <w:rPr>
                <w:rFonts w:hint="eastAsia" w:ascii="宋体" w:hAnsi="宋体" w:cs="宋体"/>
                <w:kern w:val="0"/>
                <w:sz w:val="20"/>
                <w:szCs w:val="20"/>
              </w:rPr>
              <w:br w:type="textWrapping"/>
            </w:r>
            <w:r>
              <w:rPr>
                <w:rFonts w:hint="eastAsia" w:ascii="宋体" w:hAnsi="宋体" w:cs="宋体"/>
                <w:kern w:val="0"/>
                <w:sz w:val="20"/>
                <w:szCs w:val="20"/>
              </w:rPr>
              <w:t>20、支持针对实时报警方式的自定义SQL处理，单节点支持实时处理性能不低于10万条/秒</w:t>
            </w:r>
            <w:r>
              <w:rPr>
                <w:rFonts w:hint="eastAsia" w:ascii="宋体" w:hAnsi="宋体" w:cs="宋体"/>
                <w:kern w:val="0"/>
                <w:sz w:val="20"/>
                <w:szCs w:val="20"/>
              </w:rPr>
              <w:br w:type="textWrapping"/>
            </w:r>
            <w:r>
              <w:rPr>
                <w:rFonts w:hint="eastAsia" w:ascii="宋体" w:hAnsi="宋体" w:cs="宋体"/>
                <w:kern w:val="0"/>
                <w:sz w:val="20"/>
                <w:szCs w:val="20"/>
              </w:rPr>
              <w:t>21、支持服务数据的可视化，支持人脸、车辆等业务数据流的可视化展示；支持智能设备抓拍数实时和历史曲线的展示，能够根据通道名称、时间和记录数进行快速查询，支持通道抓拍突发率和延迟率的展示，并支持排序展示</w:t>
            </w:r>
            <w:r>
              <w:rPr>
                <w:rFonts w:hint="eastAsia" w:ascii="宋体" w:hAnsi="宋体" w:cs="宋体"/>
                <w:kern w:val="0"/>
                <w:sz w:val="20"/>
                <w:szCs w:val="20"/>
              </w:rPr>
              <w:br w:type="textWrapping"/>
            </w:r>
            <w:r>
              <w:rPr>
                <w:rFonts w:hint="eastAsia" w:ascii="宋体" w:hAnsi="宋体" w:cs="宋体"/>
                <w:kern w:val="0"/>
                <w:sz w:val="20"/>
                <w:szCs w:val="20"/>
              </w:rPr>
              <w:t>22、支持展示数据总量和今日结构化数据总量，实时任务分析结构总量与录像任务分析结果总量，监控点分析数据量排行TOPn，每日新增数据量折线图展示，可选择最近3天、7天、30天或自定义数据密度进行查询支持设备、通道在线/离线信息查看，支持视频在线率、完好率、达标率的视频诊断；支持通过运维对设备的网络进行诊断；支持定时触发服务的巡检计划，并生成服务的巡检报告；支持节点和服务CPU、内存、网络IO、磁盘IO历史数据的获取和展示。</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6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分布式数据库</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1、支持千亿级数据管理能力，具备25亿管理能力。</w:t>
            </w:r>
            <w:r>
              <w:rPr>
                <w:rFonts w:hint="eastAsia" w:ascii="宋体" w:hAnsi="宋体" w:cs="宋体"/>
                <w:kern w:val="0"/>
                <w:sz w:val="20"/>
                <w:szCs w:val="20"/>
              </w:rPr>
              <w:br w:type="textWrapping"/>
            </w:r>
            <w:r>
              <w:rPr>
                <w:rFonts w:hint="eastAsia" w:ascii="宋体" w:hAnsi="宋体" w:cs="宋体"/>
                <w:kern w:val="0"/>
                <w:sz w:val="20"/>
                <w:szCs w:val="20"/>
              </w:rPr>
              <w:t>2、▲数据接入源支持Mysql，Oracle，Postgresql，RabbitMQ，KAFKA,SQLSERVER,MYSQLBINLOG；内部数据源支持hadoop，kafka，elasticsearch；单采集任务支持重新采集，继续采集，指定偏移量开始采集。（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3、▲支持在hadoop，GreenPlum，Elasticsearch，Kafka集群创建物理模型。（需提供具有CMA或CAL或CNAS资质的机构出具的检测报告予以证明，并加盖投标人鲜章）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4、▲支持存储量展示，支持压缩格式存储，支持数据血缘查看，支持分区设置，支持数据预览，支持查看操作记录。（需提供具有CMA或CAL或CNAS资质的机构出具的检测报告予以证明，并加盖投标人鲜章）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5、▲支持对数据表进行分区，包括范围分区、列表分区、混合分区。（需提供具有CMA或CAL或CNAS资质的机构出具的检测报告予以证明，并加盖投标人鲜章）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6、▲支持基于警务业务的主要数据项自动构建主题库，包含人员、案件、车辆、警情、设备等主题。（需提供具有CMA或CAL或CNAS资质的机构出具的检测报告予以证明，并加盖投标人鲜章）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7、▲提供项目级别的数据权限隔离和用户密码的访问控制；平台采用微服务架构设计；可信网络内服务与服务间网络交互需要身份认证机制：内部RPC接口只允许内部IP段访问，不允许被外部IP调用。（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8、支持数据源连接状态监控。</w:t>
            </w:r>
            <w:r>
              <w:rPr>
                <w:rFonts w:hint="eastAsia" w:ascii="宋体" w:hAnsi="宋体" w:cs="宋体"/>
                <w:kern w:val="0"/>
                <w:sz w:val="20"/>
                <w:szCs w:val="20"/>
              </w:rPr>
              <w:br w:type="textWrapping"/>
            </w:r>
            <w:r>
              <w:rPr>
                <w:rFonts w:hint="eastAsia" w:ascii="宋体" w:hAnsi="宋体" w:cs="宋体"/>
                <w:kern w:val="0"/>
                <w:sz w:val="20"/>
                <w:szCs w:val="20"/>
              </w:rPr>
              <w:t>9、▲支持采集任务根据入库量、异常量、积压量监控。（需提供具有CMA或CAL或CNAS资质的机构出具的检测报告予以证明，并加盖投标人鲜章）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10、支持源端表字段更新周期监控。</w:t>
            </w:r>
            <w:r>
              <w:rPr>
                <w:rFonts w:hint="eastAsia" w:ascii="宋体" w:hAnsi="宋体" w:cs="宋体"/>
                <w:kern w:val="0"/>
                <w:sz w:val="20"/>
                <w:szCs w:val="20"/>
              </w:rPr>
              <w:br w:type="textWrapping"/>
            </w:r>
            <w:r>
              <w:rPr>
                <w:rFonts w:hint="eastAsia" w:ascii="宋体" w:hAnsi="宋体" w:cs="宋体"/>
                <w:kern w:val="0"/>
                <w:sz w:val="20"/>
                <w:szCs w:val="20"/>
              </w:rPr>
              <w:t>11、自动获取大数据平台的数据资产作为智能数据使用。</w:t>
            </w:r>
            <w:r>
              <w:rPr>
                <w:rFonts w:hint="eastAsia" w:ascii="宋体" w:hAnsi="宋体" w:cs="宋体"/>
                <w:kern w:val="0"/>
                <w:sz w:val="20"/>
                <w:szCs w:val="20"/>
              </w:rPr>
              <w:br w:type="textWrapping"/>
            </w:r>
            <w:r>
              <w:rPr>
                <w:rFonts w:hint="eastAsia" w:ascii="宋体" w:hAnsi="宋体" w:cs="宋体"/>
                <w:kern w:val="0"/>
                <w:sz w:val="20"/>
                <w:szCs w:val="20"/>
              </w:rPr>
              <w:t>12、支持实时数据接入不低于30000条/s。</w:t>
            </w:r>
            <w:r>
              <w:rPr>
                <w:rFonts w:hint="eastAsia" w:ascii="宋体" w:hAnsi="宋体" w:cs="宋体"/>
                <w:kern w:val="0"/>
                <w:sz w:val="20"/>
                <w:szCs w:val="20"/>
              </w:rPr>
              <w:br w:type="textWrapping"/>
            </w:r>
            <w:r>
              <w:rPr>
                <w:rFonts w:hint="eastAsia" w:ascii="宋体" w:hAnsi="宋体" w:cs="宋体"/>
                <w:kern w:val="0"/>
                <w:sz w:val="20"/>
                <w:szCs w:val="20"/>
              </w:rPr>
              <w:t>13、数据库服务系统（含数据检索服务）支持1500亿级交通数据的存储和精确查询。</w:t>
            </w:r>
            <w:r>
              <w:rPr>
                <w:rFonts w:hint="eastAsia" w:ascii="宋体" w:hAnsi="宋体" w:cs="宋体"/>
                <w:kern w:val="0"/>
                <w:sz w:val="20"/>
                <w:szCs w:val="20"/>
              </w:rPr>
              <w:br w:type="textWrapping"/>
            </w:r>
            <w:r>
              <w:rPr>
                <w:rFonts w:hint="eastAsia" w:ascii="宋体" w:hAnsi="宋体" w:cs="宋体"/>
                <w:kern w:val="0"/>
                <w:sz w:val="20"/>
                <w:szCs w:val="20"/>
              </w:rPr>
              <w:t>14、支持云计算统一运维系统可管理虚拟节点数不少于4000个。</w:t>
            </w:r>
            <w:r>
              <w:rPr>
                <w:rFonts w:hint="eastAsia" w:ascii="宋体" w:hAnsi="宋体" w:cs="宋体"/>
                <w:kern w:val="0"/>
                <w:sz w:val="20"/>
                <w:szCs w:val="20"/>
              </w:rPr>
              <w:br w:type="textWrapping"/>
            </w:r>
            <w:r>
              <w:rPr>
                <w:rFonts w:hint="eastAsia" w:ascii="宋体" w:hAnsi="宋体" w:cs="宋体"/>
                <w:kern w:val="0"/>
                <w:sz w:val="20"/>
                <w:szCs w:val="20"/>
              </w:rPr>
              <w:t>15、支持数据导入速率不低于200M/S。</w:t>
            </w:r>
            <w:r>
              <w:rPr>
                <w:rFonts w:hint="eastAsia" w:ascii="宋体" w:hAnsi="宋体" w:cs="宋体"/>
                <w:kern w:val="0"/>
                <w:sz w:val="20"/>
                <w:szCs w:val="20"/>
              </w:rPr>
              <w:br w:type="textWrapping"/>
            </w:r>
            <w:r>
              <w:rPr>
                <w:rFonts w:hint="eastAsia" w:ascii="宋体" w:hAnsi="宋体" w:cs="宋体"/>
                <w:kern w:val="0"/>
                <w:sz w:val="20"/>
                <w:szCs w:val="20"/>
              </w:rPr>
              <w:t>16、支持在上一次查询的结果集中再进行第二次查询的功能。</w:t>
            </w:r>
            <w:r>
              <w:rPr>
                <w:rFonts w:hint="eastAsia" w:ascii="宋体" w:hAnsi="宋体" w:cs="宋体"/>
                <w:kern w:val="0"/>
                <w:sz w:val="20"/>
                <w:szCs w:val="20"/>
              </w:rPr>
              <w:br w:type="textWrapping"/>
            </w:r>
            <w:r>
              <w:rPr>
                <w:rFonts w:hint="eastAsia" w:ascii="宋体" w:hAnsi="宋体" w:cs="宋体"/>
                <w:kern w:val="0"/>
                <w:sz w:val="20"/>
                <w:szCs w:val="20"/>
              </w:rPr>
              <w:t>17、支持通过运维平台进行云计算集群关闭、重启的功能。</w:t>
            </w:r>
            <w:r>
              <w:rPr>
                <w:rFonts w:hint="eastAsia" w:ascii="宋体" w:hAnsi="宋体" w:cs="宋体"/>
                <w:kern w:val="0"/>
                <w:sz w:val="20"/>
                <w:szCs w:val="20"/>
              </w:rPr>
              <w:br w:type="textWrapping"/>
            </w:r>
            <w:r>
              <w:rPr>
                <w:rFonts w:hint="eastAsia" w:ascii="宋体" w:hAnsi="宋体" w:cs="宋体"/>
                <w:kern w:val="0"/>
                <w:sz w:val="20"/>
                <w:szCs w:val="20"/>
              </w:rPr>
              <w:t>18、支持运维平台进行节点状态展示（CPU，内存，磁盘实时IO、网络实时IO）的功能。</w:t>
            </w:r>
            <w:r>
              <w:rPr>
                <w:rFonts w:hint="eastAsia" w:ascii="宋体" w:hAnsi="宋体" w:cs="宋体"/>
                <w:kern w:val="0"/>
                <w:sz w:val="20"/>
                <w:szCs w:val="20"/>
              </w:rPr>
              <w:br w:type="textWrapping"/>
            </w:r>
            <w:r>
              <w:rPr>
                <w:rFonts w:hint="eastAsia" w:ascii="宋体" w:hAnsi="宋体" w:cs="宋体"/>
                <w:kern w:val="0"/>
                <w:sz w:val="20"/>
                <w:szCs w:val="20"/>
              </w:rPr>
              <w:t>19、支持运维界面云计算框架（节点状态、业务状态、HDFS，Yarn, Spark，HBase，Zookeeper,Tomcat,Solr,Kafka,Falcon）状态展示。</w:t>
            </w:r>
            <w:r>
              <w:rPr>
                <w:rFonts w:hint="eastAsia" w:ascii="宋体" w:hAnsi="宋体" w:cs="宋体"/>
                <w:kern w:val="0"/>
                <w:sz w:val="20"/>
                <w:szCs w:val="20"/>
              </w:rPr>
              <w:br w:type="textWrapping"/>
            </w:r>
            <w:r>
              <w:rPr>
                <w:rFonts w:hint="eastAsia" w:ascii="宋体" w:hAnsi="宋体" w:cs="宋体"/>
                <w:kern w:val="0"/>
                <w:sz w:val="20"/>
                <w:szCs w:val="20"/>
              </w:rPr>
              <w:t>20、支持通过运维平台进行集群安装。</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视图基础应用</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1.6.1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视频调阅服务</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1、可以方便快捷的调取各个设备、通道的视频信息；</w:t>
            </w:r>
            <w:r>
              <w:rPr>
                <w:rFonts w:hint="eastAsia" w:ascii="宋体" w:hAnsi="宋体" w:cs="宋体"/>
                <w:kern w:val="0"/>
                <w:sz w:val="20"/>
                <w:szCs w:val="20"/>
              </w:rPr>
              <w:br w:type="textWrapping"/>
            </w:r>
            <w:r>
              <w:rPr>
                <w:rFonts w:hint="eastAsia" w:ascii="宋体" w:hAnsi="宋体" w:cs="宋体"/>
                <w:kern w:val="0"/>
                <w:sz w:val="20"/>
                <w:szCs w:val="20"/>
              </w:rPr>
              <w:t>2、支持各种画面组合显示，并通过云台的控制，调整监控视角和范围；</w:t>
            </w:r>
            <w:r>
              <w:rPr>
                <w:rFonts w:hint="eastAsia" w:ascii="宋体" w:hAnsi="宋体" w:cs="宋体"/>
                <w:kern w:val="0"/>
                <w:sz w:val="20"/>
                <w:szCs w:val="20"/>
              </w:rPr>
              <w:br w:type="textWrapping"/>
            </w:r>
            <w:r>
              <w:rPr>
                <w:rFonts w:hint="eastAsia" w:ascii="宋体" w:hAnsi="宋体" w:cs="宋体"/>
                <w:kern w:val="0"/>
                <w:sz w:val="20"/>
                <w:szCs w:val="20"/>
              </w:rPr>
              <w:t>3、并支持视频轮巡、云台控制、即时回放、三维定位、模糊搜索、收藏通道等功能</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2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1.6.2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录像调看服务</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1、提供方便的录像检索、查询手段，可根据时间、地点和报警类型等信息检索并回放图像；</w:t>
            </w:r>
            <w:r>
              <w:rPr>
                <w:rFonts w:hint="eastAsia" w:ascii="宋体" w:hAnsi="宋体" w:cs="宋体"/>
                <w:kern w:val="0"/>
                <w:sz w:val="20"/>
                <w:szCs w:val="20"/>
              </w:rPr>
              <w:br w:type="textWrapping"/>
            </w:r>
            <w:r>
              <w:rPr>
                <w:rFonts w:hint="eastAsia" w:ascii="宋体" w:hAnsi="宋体" w:cs="宋体"/>
                <w:kern w:val="0"/>
                <w:sz w:val="20"/>
                <w:szCs w:val="20"/>
              </w:rPr>
              <w:t>2、回放时可实现播放、快放、慢放、单帧放、拖曳、暂停等功能，并能够按照时间点精确定位；</w:t>
            </w:r>
            <w:r>
              <w:rPr>
                <w:rFonts w:hint="eastAsia" w:ascii="宋体" w:hAnsi="宋体" w:cs="宋体"/>
                <w:kern w:val="0"/>
                <w:sz w:val="20"/>
                <w:szCs w:val="20"/>
              </w:rPr>
              <w:br w:type="textWrapping"/>
            </w:r>
            <w:r>
              <w:rPr>
                <w:rFonts w:hint="eastAsia" w:ascii="宋体" w:hAnsi="宋体" w:cs="宋体"/>
                <w:kern w:val="0"/>
                <w:sz w:val="20"/>
                <w:szCs w:val="20"/>
              </w:rPr>
              <w:t>3、支持对录像回放进行进度（停止、暂停、播放）、速度（1、2、4、8、16、32、64及1/2、1/4、1/8、1/16、1/32、1/64）、播放方式（倒放、正放、同步播放、单帧前进、单帧后退）进行控制；</w:t>
            </w:r>
            <w:r>
              <w:rPr>
                <w:rFonts w:hint="eastAsia" w:ascii="宋体" w:hAnsi="宋体" w:cs="宋体"/>
                <w:kern w:val="0"/>
                <w:sz w:val="20"/>
                <w:szCs w:val="20"/>
              </w:rPr>
              <w:br w:type="textWrapping"/>
            </w:r>
            <w:r>
              <w:rPr>
                <w:rFonts w:hint="eastAsia" w:ascii="宋体" w:hAnsi="宋体" w:cs="宋体"/>
                <w:kern w:val="0"/>
                <w:sz w:val="20"/>
                <w:szCs w:val="20"/>
              </w:rPr>
              <w:t>4、并支持图片抓拍、切片回放、回放倒放、全帧倒放、锁定和解锁、电子放大等功能</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1.6.3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特征检索服务</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1、支持对识别出来的人脸、人体、机动车、非机动的属性特征进行检索</w:t>
            </w:r>
            <w:r>
              <w:rPr>
                <w:rFonts w:hint="eastAsia" w:ascii="宋体" w:hAnsi="宋体" w:cs="宋体"/>
                <w:kern w:val="0"/>
                <w:sz w:val="20"/>
                <w:szCs w:val="20"/>
              </w:rPr>
              <w:br w:type="textWrapping"/>
            </w:r>
            <w:r>
              <w:rPr>
                <w:rFonts w:hint="eastAsia" w:ascii="宋体" w:hAnsi="宋体" w:cs="宋体"/>
                <w:kern w:val="0"/>
                <w:sz w:val="20"/>
                <w:szCs w:val="20"/>
              </w:rPr>
              <w:t>2、检索支持按照时间、通道等条件进行筛选。</w:t>
            </w:r>
            <w:r>
              <w:rPr>
                <w:rFonts w:hint="eastAsia" w:ascii="宋体" w:hAnsi="宋体" w:cs="宋体"/>
                <w:kern w:val="0"/>
                <w:sz w:val="20"/>
                <w:szCs w:val="20"/>
              </w:rPr>
              <w:br w:type="textWrapping"/>
            </w:r>
            <w:r>
              <w:rPr>
                <w:rFonts w:hint="eastAsia" w:ascii="宋体" w:hAnsi="宋体" w:cs="宋体"/>
                <w:kern w:val="0"/>
                <w:sz w:val="20"/>
                <w:szCs w:val="20"/>
              </w:rPr>
              <w:t>3、支持以视图模式展示检索结果</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1.6.4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图搜检索服务</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1.6.5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布控告警服务</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人脸布控 车辆布控、布控告警等引擎。 可自行指定需要系统报警的“黑名单”人员 与车辆，通过建立黑名单库，系统可对“黑 名单”中的人车进行选择性布控。系统可以 提供基于人脸与车辆的布控，指定布控时限、布控原因，预警方式、布控单位、布控类型 等进行下发，布控人脸信息应包括姓名、证件号</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智能运维系统</w:t>
            </w:r>
          </w:p>
        </w:tc>
      </w:tr>
      <w:tr>
        <w:tblPrEx>
          <w:tblLayout w:type="fixed"/>
          <w:tblCellMar>
            <w:top w:w="0" w:type="dxa"/>
            <w:left w:w="108" w:type="dxa"/>
            <w:bottom w:w="0" w:type="dxa"/>
            <w:right w:w="108" w:type="dxa"/>
          </w:tblCellMar>
        </w:tblPrEx>
        <w:trPr>
          <w:trHeight w:val="55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1.7.1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综合管理模块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 首页概览</w:t>
            </w:r>
            <w:r>
              <w:rPr>
                <w:rFonts w:hint="eastAsia" w:ascii="宋体" w:hAnsi="宋体" w:cs="宋体"/>
                <w:kern w:val="0"/>
                <w:sz w:val="20"/>
                <w:szCs w:val="20"/>
              </w:rPr>
              <w:br w:type="textWrapping"/>
            </w:r>
            <w:r>
              <w:rPr>
                <w:rFonts w:hint="eastAsia" w:ascii="宋体" w:hAnsi="宋体" w:cs="宋体"/>
                <w:kern w:val="0"/>
                <w:sz w:val="20"/>
                <w:szCs w:val="20"/>
              </w:rPr>
              <w:t>通过该界面功能，支持用户快速直观的了解重要监控数据。支持对日常运行维护数据，提供便捷的查询，包括实时维护、历史维护数据查询。</w:t>
            </w:r>
            <w:r>
              <w:rPr>
                <w:rFonts w:hint="eastAsia" w:ascii="宋体" w:hAnsi="宋体" w:cs="宋体"/>
                <w:kern w:val="0"/>
                <w:sz w:val="20"/>
                <w:szCs w:val="20"/>
              </w:rPr>
              <w:br w:type="textWrapping"/>
            </w:r>
            <w:r>
              <w:rPr>
                <w:rFonts w:hint="eastAsia" w:ascii="宋体" w:hAnsi="宋体" w:cs="宋体"/>
                <w:kern w:val="0"/>
                <w:sz w:val="20"/>
                <w:szCs w:val="20"/>
              </w:rPr>
              <w:t>2) 一键运维</w:t>
            </w:r>
            <w:r>
              <w:rPr>
                <w:rFonts w:hint="eastAsia" w:ascii="宋体" w:hAnsi="宋体" w:cs="宋体"/>
                <w:kern w:val="0"/>
                <w:sz w:val="20"/>
                <w:szCs w:val="20"/>
              </w:rPr>
              <w:br w:type="textWrapping"/>
            </w:r>
            <w:r>
              <w:rPr>
                <w:rFonts w:hint="eastAsia" w:ascii="宋体" w:hAnsi="宋体" w:cs="宋体"/>
                <w:kern w:val="0"/>
                <w:sz w:val="20"/>
                <w:szCs w:val="20"/>
              </w:rPr>
              <w:t>支持查看各设备的相关信息，了解最新设备状况及报修情况；选中相关设备，能进行快速的报修流程。通过平台自动化全面检测，掌握用户方整个信息化的运行状况。支持查看各设备运行的相关信息，了解设备状况及报修情况。</w:t>
            </w:r>
            <w:r>
              <w:rPr>
                <w:rFonts w:hint="eastAsia" w:ascii="宋体" w:hAnsi="宋体" w:cs="宋体"/>
                <w:kern w:val="0"/>
                <w:sz w:val="20"/>
                <w:szCs w:val="20"/>
              </w:rPr>
              <w:br w:type="textWrapping"/>
            </w:r>
            <w:r>
              <w:rPr>
                <w:rFonts w:hint="eastAsia" w:ascii="宋体" w:hAnsi="宋体" w:cs="宋体"/>
                <w:kern w:val="0"/>
                <w:sz w:val="20"/>
                <w:szCs w:val="20"/>
              </w:rPr>
              <w:t>3) 资产状态</w:t>
            </w:r>
            <w:r>
              <w:rPr>
                <w:rFonts w:hint="eastAsia" w:ascii="宋体" w:hAnsi="宋体" w:cs="宋体"/>
                <w:kern w:val="0"/>
                <w:sz w:val="20"/>
                <w:szCs w:val="20"/>
              </w:rPr>
              <w:br w:type="textWrapping"/>
            </w:r>
            <w:r>
              <w:rPr>
                <w:rFonts w:hint="eastAsia" w:ascii="宋体" w:hAnsi="宋体" w:cs="宋体"/>
                <w:kern w:val="0"/>
                <w:sz w:val="20"/>
                <w:szCs w:val="20"/>
              </w:rPr>
              <w:t>通过资源状态管理实现对储设备、网络设备、智能设备、平台、硬件服务器等资源信息、状态采集信息的管理。支持可视化展现、一键报修、诊断管理。</w:t>
            </w:r>
            <w:r>
              <w:rPr>
                <w:rFonts w:hint="eastAsia" w:ascii="宋体" w:hAnsi="宋体" w:cs="宋体"/>
                <w:kern w:val="0"/>
                <w:sz w:val="20"/>
                <w:szCs w:val="20"/>
              </w:rPr>
              <w:br w:type="textWrapping"/>
            </w:r>
            <w:r>
              <w:rPr>
                <w:rFonts w:hint="eastAsia" w:ascii="宋体" w:hAnsi="宋体" w:cs="宋体"/>
                <w:kern w:val="0"/>
                <w:sz w:val="20"/>
                <w:szCs w:val="20"/>
              </w:rPr>
              <w:t>4) 存储设备</w:t>
            </w:r>
            <w:r>
              <w:rPr>
                <w:rFonts w:hint="eastAsia" w:ascii="宋体" w:hAnsi="宋体" w:cs="宋体"/>
                <w:kern w:val="0"/>
                <w:sz w:val="20"/>
                <w:szCs w:val="20"/>
              </w:rPr>
              <w:br w:type="textWrapping"/>
            </w:r>
            <w:r>
              <w:rPr>
                <w:rFonts w:hint="eastAsia" w:ascii="宋体" w:hAnsi="宋体" w:cs="宋体"/>
                <w:kern w:val="0"/>
                <w:sz w:val="20"/>
                <w:szCs w:val="20"/>
              </w:rPr>
              <w:t>支持对用户单位部署在内部的存储设备运行情况进行监控，当获取异常报警时，进行及时有效的运维。</w:t>
            </w:r>
            <w:r>
              <w:rPr>
                <w:rFonts w:hint="eastAsia" w:ascii="宋体" w:hAnsi="宋体" w:cs="宋体"/>
                <w:kern w:val="0"/>
                <w:sz w:val="20"/>
                <w:szCs w:val="20"/>
              </w:rPr>
              <w:br w:type="textWrapping"/>
            </w:r>
            <w:r>
              <w:rPr>
                <w:rFonts w:hint="eastAsia" w:ascii="宋体" w:hAnsi="宋体" w:cs="宋体"/>
                <w:kern w:val="0"/>
                <w:sz w:val="20"/>
                <w:szCs w:val="20"/>
              </w:rPr>
              <w:t>支持提供所有存储设备的状态功能，信息包括设备名称、设备类型、IP地址、在线状态。可以通过查询按钮，根据关键字、在线状态进行条件过滤。</w:t>
            </w:r>
            <w:r>
              <w:rPr>
                <w:rFonts w:hint="eastAsia" w:ascii="宋体" w:hAnsi="宋体" w:cs="宋体"/>
                <w:kern w:val="0"/>
                <w:sz w:val="20"/>
                <w:szCs w:val="20"/>
              </w:rPr>
              <w:br w:type="textWrapping"/>
            </w:r>
            <w:r>
              <w:rPr>
                <w:rFonts w:hint="eastAsia" w:ascii="宋体" w:hAnsi="宋体" w:cs="宋体"/>
                <w:kern w:val="0"/>
                <w:sz w:val="20"/>
                <w:szCs w:val="20"/>
              </w:rPr>
              <w:t>5) 网络设备</w:t>
            </w:r>
            <w:r>
              <w:rPr>
                <w:rFonts w:hint="eastAsia" w:ascii="宋体" w:hAnsi="宋体" w:cs="宋体"/>
                <w:kern w:val="0"/>
                <w:sz w:val="20"/>
                <w:szCs w:val="20"/>
              </w:rPr>
              <w:br w:type="textWrapping"/>
            </w:r>
            <w:r>
              <w:rPr>
                <w:rFonts w:hint="eastAsia" w:ascii="宋体" w:hAnsi="宋体" w:cs="宋体"/>
                <w:kern w:val="0"/>
                <w:sz w:val="20"/>
                <w:szCs w:val="20"/>
              </w:rPr>
              <w:t>支持对用户单位部署在内部的网络设备运行情况进行监控，当获取异常报警时，进行及时有效的运维。</w:t>
            </w:r>
            <w:r>
              <w:rPr>
                <w:rFonts w:hint="eastAsia" w:ascii="宋体" w:hAnsi="宋体" w:cs="宋体"/>
                <w:kern w:val="0"/>
                <w:sz w:val="20"/>
                <w:szCs w:val="20"/>
              </w:rPr>
              <w:br w:type="textWrapping"/>
            </w:r>
            <w:r>
              <w:rPr>
                <w:rFonts w:hint="eastAsia" w:ascii="宋体" w:hAnsi="宋体" w:cs="宋体"/>
                <w:kern w:val="0"/>
                <w:sz w:val="20"/>
                <w:szCs w:val="20"/>
              </w:rPr>
              <w:t>提供所有网络设备的状态功能，信息包括设备名称、所属组织、设备类型、IP地址、在线状态、维修状态信息。可以通过查询按钮，根据关键字、在线状态进行条件过滤。</w:t>
            </w:r>
            <w:r>
              <w:rPr>
                <w:rFonts w:hint="eastAsia" w:ascii="宋体" w:hAnsi="宋体" w:cs="宋体"/>
                <w:kern w:val="0"/>
                <w:sz w:val="20"/>
                <w:szCs w:val="20"/>
              </w:rPr>
              <w:br w:type="textWrapping"/>
            </w:r>
            <w:r>
              <w:rPr>
                <w:rFonts w:hint="eastAsia" w:ascii="宋体" w:hAnsi="宋体" w:cs="宋体"/>
                <w:kern w:val="0"/>
                <w:sz w:val="20"/>
                <w:szCs w:val="20"/>
              </w:rPr>
              <w:t>6) 智能设备</w:t>
            </w:r>
            <w:r>
              <w:rPr>
                <w:rFonts w:hint="eastAsia" w:ascii="宋体" w:hAnsi="宋体" w:cs="宋体"/>
                <w:kern w:val="0"/>
                <w:sz w:val="20"/>
                <w:szCs w:val="20"/>
              </w:rPr>
              <w:br w:type="textWrapping"/>
            </w:r>
            <w:r>
              <w:rPr>
                <w:rFonts w:hint="eastAsia" w:ascii="宋体" w:hAnsi="宋体" w:cs="宋体"/>
                <w:kern w:val="0"/>
                <w:sz w:val="20"/>
                <w:szCs w:val="20"/>
              </w:rPr>
              <w:t>支持对用户单位部署在内部的智能设备运行情况进行监控，当获取异常报警时，进行及时有效的运维。</w:t>
            </w:r>
            <w:r>
              <w:rPr>
                <w:rFonts w:hint="eastAsia" w:ascii="宋体" w:hAnsi="宋体" w:cs="宋体"/>
                <w:kern w:val="0"/>
                <w:sz w:val="20"/>
                <w:szCs w:val="20"/>
              </w:rPr>
              <w:br w:type="textWrapping"/>
            </w:r>
            <w:r>
              <w:rPr>
                <w:rFonts w:hint="eastAsia" w:ascii="宋体" w:hAnsi="宋体" w:cs="宋体"/>
                <w:kern w:val="0"/>
                <w:sz w:val="20"/>
                <w:szCs w:val="20"/>
              </w:rPr>
              <w:t>提供所有智能设备的状态功能，信息包括设备名称、所属组织、设备类型、IP地址、在线状态、维修状态信息。可以通过查询按钮，根据关键字、在线状态进行条件过滤。</w:t>
            </w:r>
            <w:r>
              <w:rPr>
                <w:rFonts w:hint="eastAsia" w:ascii="宋体" w:hAnsi="宋体" w:cs="宋体"/>
                <w:kern w:val="0"/>
                <w:sz w:val="20"/>
                <w:szCs w:val="20"/>
              </w:rPr>
              <w:br w:type="textWrapping"/>
            </w:r>
            <w:r>
              <w:rPr>
                <w:rFonts w:hint="eastAsia" w:ascii="宋体" w:hAnsi="宋体" w:cs="宋体"/>
                <w:kern w:val="0"/>
                <w:sz w:val="20"/>
                <w:szCs w:val="20"/>
              </w:rPr>
              <w:t>7) 硬件服务器</w:t>
            </w:r>
            <w:r>
              <w:rPr>
                <w:rFonts w:hint="eastAsia" w:ascii="宋体" w:hAnsi="宋体" w:cs="宋体"/>
                <w:kern w:val="0"/>
                <w:sz w:val="20"/>
                <w:szCs w:val="20"/>
              </w:rPr>
              <w:br w:type="textWrapping"/>
            </w:r>
            <w:r>
              <w:rPr>
                <w:rFonts w:hint="eastAsia" w:ascii="宋体" w:hAnsi="宋体" w:cs="宋体"/>
                <w:kern w:val="0"/>
                <w:sz w:val="20"/>
                <w:szCs w:val="20"/>
              </w:rPr>
              <w:t>支持对用户单位部署在内部的硬件服务器运行情况进行监控，当获取异常报警时，进行及时有效的运维。</w:t>
            </w:r>
            <w:r>
              <w:rPr>
                <w:rFonts w:hint="eastAsia" w:ascii="宋体" w:hAnsi="宋体" w:cs="宋体"/>
                <w:kern w:val="0"/>
                <w:sz w:val="20"/>
                <w:szCs w:val="20"/>
              </w:rPr>
              <w:br w:type="textWrapping"/>
            </w:r>
            <w:r>
              <w:rPr>
                <w:rFonts w:hint="eastAsia" w:ascii="宋体" w:hAnsi="宋体" w:cs="宋体"/>
                <w:kern w:val="0"/>
                <w:sz w:val="20"/>
                <w:szCs w:val="20"/>
              </w:rPr>
              <w:t>提供对硬件服务器的管理功能，信息包括设备名称、所属组织、设备类型、IP地址、在线状态、维修状态信息。可以通过查询按钮，根据关键字、在线状态进行查询过滤。</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1.7.2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图像数据治理模块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1,支持对边缘节点解析后的图片进行质量检测，提供异常结果并且治理，提升数据的准确率和上层业务的精准度；</w:t>
            </w:r>
            <w:r>
              <w:rPr>
                <w:rFonts w:hint="eastAsia" w:ascii="宋体" w:hAnsi="宋体" w:cs="宋体"/>
                <w:kern w:val="0"/>
                <w:sz w:val="20"/>
                <w:szCs w:val="20"/>
              </w:rPr>
              <w:br w:type="textWrapping"/>
            </w:r>
            <w:r>
              <w:rPr>
                <w:rFonts w:hint="eastAsia" w:ascii="宋体" w:hAnsi="宋体" w:cs="宋体"/>
                <w:kern w:val="0"/>
                <w:sz w:val="20"/>
                <w:szCs w:val="20"/>
              </w:rPr>
              <w:t>2，支持对人脸图片数据的质量检测，基于人脸智能分析，通过“人脸角度、人脸遮挡、人脸清晰度“等维度对人脸图片进行综合打分，用分数直接衡量人脸图片质量；</w:t>
            </w:r>
            <w:r>
              <w:rPr>
                <w:rFonts w:hint="eastAsia" w:ascii="宋体" w:hAnsi="宋体" w:cs="宋体"/>
                <w:kern w:val="0"/>
                <w:sz w:val="20"/>
                <w:szCs w:val="20"/>
              </w:rPr>
              <w:br w:type="textWrapping"/>
            </w:r>
            <w:r>
              <w:rPr>
                <w:rFonts w:hint="eastAsia" w:ascii="宋体" w:hAnsi="宋体" w:cs="宋体"/>
                <w:kern w:val="0"/>
                <w:sz w:val="20"/>
                <w:szCs w:val="20"/>
              </w:rPr>
              <w:t>3，支持对车辆图片数据的质量检测，基于车辆二次分析，通过“抓拍完整度、车窗过暗、车窗反光、车窗模糊、车辆过暗”衡量车辆图片质量；</w:t>
            </w:r>
            <w:r>
              <w:rPr>
                <w:rFonts w:hint="eastAsia" w:ascii="宋体" w:hAnsi="宋体" w:cs="宋体"/>
                <w:kern w:val="0"/>
                <w:sz w:val="20"/>
                <w:szCs w:val="20"/>
              </w:rPr>
              <w:br w:type="textWrapping"/>
            </w:r>
            <w:r>
              <w:rPr>
                <w:rFonts w:hint="eastAsia" w:ascii="宋体" w:hAnsi="宋体" w:cs="宋体"/>
                <w:kern w:val="0"/>
                <w:sz w:val="20"/>
                <w:szCs w:val="20"/>
              </w:rPr>
              <w:t>4，支持配置档案属性检测规则，设置档案属性检测任务。</w:t>
            </w:r>
            <w:r>
              <w:rPr>
                <w:rFonts w:hint="eastAsia" w:ascii="宋体" w:hAnsi="宋体" w:cs="宋体"/>
                <w:kern w:val="0"/>
                <w:sz w:val="20"/>
                <w:szCs w:val="20"/>
              </w:rPr>
              <w:br w:type="textWrapping"/>
            </w:r>
            <w:r>
              <w:rPr>
                <w:rFonts w:hint="eastAsia" w:ascii="宋体" w:hAnsi="宋体" w:cs="宋体"/>
                <w:kern w:val="0"/>
                <w:sz w:val="20"/>
                <w:szCs w:val="20"/>
              </w:rPr>
              <w:t>5，支持查看检测任务生成的异常结果数据。</w:t>
            </w:r>
            <w:r>
              <w:rPr>
                <w:rFonts w:hint="eastAsia" w:ascii="宋体" w:hAnsi="宋体" w:cs="宋体"/>
                <w:kern w:val="0"/>
                <w:sz w:val="20"/>
                <w:szCs w:val="20"/>
              </w:rPr>
              <w:br w:type="textWrapping"/>
            </w:r>
            <w:r>
              <w:rPr>
                <w:rFonts w:hint="eastAsia" w:ascii="宋体" w:hAnsi="宋体" w:cs="宋体"/>
                <w:kern w:val="0"/>
                <w:sz w:val="20"/>
                <w:szCs w:val="20"/>
              </w:rPr>
              <w:t>6，支持对异常结果数据进行统计分析。</w:t>
            </w:r>
            <w:r>
              <w:rPr>
                <w:rFonts w:hint="eastAsia" w:ascii="宋体" w:hAnsi="宋体" w:cs="宋体"/>
                <w:kern w:val="0"/>
                <w:sz w:val="20"/>
                <w:szCs w:val="20"/>
              </w:rPr>
              <w:br w:type="textWrapping"/>
            </w:r>
            <w:r>
              <w:rPr>
                <w:rFonts w:hint="eastAsia" w:ascii="宋体" w:hAnsi="宋体" w:cs="宋体"/>
                <w:kern w:val="0"/>
                <w:sz w:val="20"/>
                <w:szCs w:val="20"/>
              </w:rPr>
              <w:t>7，支持针对图片流进行图片质量诊断功能，可检测项包括：清晰度异常、画面过暗、画面过亮、黑白图像、画面偏色、雪花屏 、码流异常、画面黑屏、树叶遮挡、雾天、雨天、雪天、登录异常。</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1.7.3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报修管理模块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包含报修单的创建、审核、派单、维修、评价、延期、驳回等功能，支持报警的流程化工单处理</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6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1.7.4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可视化报表管理模块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1、支持在概览页面以图表的形式展示视频清晰度统计、视频在线统计、实时视频点播统计、视频质量诊断统计、视频异常项数量统计、录像完整性统计，以及组织设备运行TOP10和关键指标的运行趋势；</w:t>
            </w:r>
            <w:r>
              <w:rPr>
                <w:rFonts w:hint="eastAsia" w:ascii="宋体" w:hAnsi="宋体" w:cs="宋体"/>
                <w:kern w:val="0"/>
                <w:sz w:val="20"/>
                <w:szCs w:val="20"/>
              </w:rPr>
              <w:br w:type="textWrapping"/>
            </w:r>
            <w:r>
              <w:rPr>
                <w:rFonts w:hint="eastAsia" w:ascii="宋体" w:hAnsi="宋体" w:cs="宋体"/>
                <w:kern w:val="0"/>
                <w:sz w:val="20"/>
                <w:szCs w:val="20"/>
              </w:rPr>
              <w:t>2、依据报警级别、类型、状态对系统所有报警进行统计；</w:t>
            </w:r>
            <w:r>
              <w:rPr>
                <w:rFonts w:hint="eastAsia" w:ascii="宋体" w:hAnsi="宋体" w:cs="宋体"/>
                <w:kern w:val="0"/>
                <w:sz w:val="20"/>
                <w:szCs w:val="20"/>
              </w:rPr>
              <w:br w:type="textWrapping"/>
            </w:r>
            <w:r>
              <w:rPr>
                <w:rFonts w:hint="eastAsia" w:ascii="宋体" w:hAnsi="宋体" w:cs="宋体"/>
                <w:kern w:val="0"/>
                <w:sz w:val="20"/>
                <w:szCs w:val="20"/>
              </w:rPr>
              <w:t>3、统计在一段时间内，提报修的总个数；统计在一段时间内，维修完成的工单中，提了报修并在所选时间段内按时维修的工单数量/提报修的工单总数；统计在一段时间内，已经完成的报修工单的满意度在一到五颗星中的占用率情况；统计一段时间内，频繁报修的点位相关信息；统计一段时间内，在各结点被驳回的报修单。</w:t>
            </w:r>
            <w:r>
              <w:rPr>
                <w:rFonts w:hint="eastAsia" w:ascii="宋体" w:hAnsi="宋体" w:cs="宋体"/>
                <w:kern w:val="0"/>
                <w:sz w:val="20"/>
                <w:szCs w:val="20"/>
              </w:rPr>
              <w:br w:type="textWrapping"/>
            </w:r>
            <w:r>
              <w:rPr>
                <w:rFonts w:hint="eastAsia" w:ascii="宋体" w:hAnsi="宋体" w:cs="宋体"/>
                <w:kern w:val="0"/>
                <w:sz w:val="20"/>
                <w:szCs w:val="20"/>
              </w:rPr>
              <w:t>4、支持图像质量统计，统计各组织图像质量正常数、图像质量异常数（每种异常原因的数量）、图像质量正常率，并支持查看详情；</w:t>
            </w:r>
            <w:r>
              <w:rPr>
                <w:rFonts w:hint="eastAsia" w:ascii="宋体" w:hAnsi="宋体" w:cs="宋体"/>
                <w:kern w:val="0"/>
                <w:sz w:val="20"/>
                <w:szCs w:val="20"/>
              </w:rPr>
              <w:br w:type="textWrapping"/>
            </w:r>
            <w:r>
              <w:rPr>
                <w:rFonts w:hint="eastAsia" w:ascii="宋体" w:hAnsi="宋体" w:cs="宋体"/>
                <w:kern w:val="0"/>
                <w:sz w:val="20"/>
                <w:szCs w:val="20"/>
              </w:rPr>
              <w:t>5、支持人脸图片质量统计，统计各组织抓拍总数、分析总数、质量得分、质量分布情况、图片质量正常率；</w:t>
            </w:r>
            <w:r>
              <w:rPr>
                <w:rFonts w:hint="eastAsia" w:ascii="宋体" w:hAnsi="宋体" w:cs="宋体"/>
                <w:kern w:val="0"/>
                <w:sz w:val="20"/>
                <w:szCs w:val="20"/>
              </w:rPr>
              <w:br w:type="textWrapping"/>
            </w:r>
            <w:r>
              <w:rPr>
                <w:rFonts w:hint="eastAsia" w:ascii="宋体" w:hAnsi="宋体" w:cs="宋体"/>
                <w:kern w:val="0"/>
                <w:sz w:val="20"/>
                <w:szCs w:val="20"/>
              </w:rPr>
              <w:t>6、支持车辆图片质量统计，统计各组织抓拍总数、二次分析数、质量得分、质量分布情况、图片质量正常率；</w:t>
            </w:r>
            <w:r>
              <w:rPr>
                <w:rFonts w:hint="eastAsia" w:ascii="宋体" w:hAnsi="宋体" w:cs="宋体"/>
                <w:kern w:val="0"/>
                <w:sz w:val="20"/>
                <w:szCs w:val="20"/>
              </w:rPr>
              <w:br w:type="textWrapping"/>
            </w:r>
            <w:r>
              <w:rPr>
                <w:rFonts w:hint="eastAsia" w:ascii="宋体" w:hAnsi="宋体" w:cs="宋体"/>
                <w:kern w:val="0"/>
                <w:sz w:val="20"/>
                <w:szCs w:val="20"/>
              </w:rPr>
              <w:t>7、以组织的维度统计人脸和车辆的卡口总数、不活跃率、抓拍不完整率，以及分析图片数、昼识别率、夜识别率、延时率等，并可查看详情；</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1.7.5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配置管理模块</w:t>
            </w:r>
          </w:p>
        </w:tc>
        <w:tc>
          <w:tcPr>
            <w:tcW w:w="4964"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cs="宋体"/>
                <w:kern w:val="0"/>
                <w:sz w:val="20"/>
                <w:szCs w:val="20"/>
              </w:rPr>
            </w:pPr>
            <w:r>
              <w:rPr>
                <w:rFonts w:hint="eastAsia" w:ascii="宋体" w:hAnsi="宋体" w:cs="宋体"/>
                <w:kern w:val="0"/>
                <w:sz w:val="20"/>
                <w:szCs w:val="20"/>
              </w:rPr>
              <w:t>1，权限配置：可对不同使用人员，配置不同的业务角色和权限。分功能菜单权限 和 操作权限；</w:t>
            </w:r>
            <w:r>
              <w:rPr>
                <w:rFonts w:hint="eastAsia" w:ascii="宋体" w:hAnsi="宋体" w:cs="宋体"/>
                <w:kern w:val="0"/>
                <w:sz w:val="20"/>
                <w:szCs w:val="20"/>
              </w:rPr>
              <w:br w:type="textWrapping"/>
            </w:r>
            <w:r>
              <w:rPr>
                <w:rFonts w:hint="eastAsia" w:ascii="宋体" w:hAnsi="宋体" w:cs="宋体"/>
                <w:kern w:val="0"/>
                <w:sz w:val="20"/>
                <w:szCs w:val="20"/>
              </w:rPr>
              <w:t>2，设备配置：提供用户进行编码器、矩阵设备、智能设备、卡口设备、网络设备、IPSAN设备等管理。增删改查，增加填写的信息待补充，并支持批量导入，提供导入模板。支持多类设备管理（智能设备、存储设备、网络设备、服务器等），设备显示跟随左边的组织树变化；</w:t>
            </w:r>
            <w:r>
              <w:rPr>
                <w:rFonts w:hint="eastAsia" w:ascii="宋体" w:hAnsi="宋体" w:cs="宋体"/>
                <w:kern w:val="0"/>
                <w:sz w:val="20"/>
                <w:szCs w:val="20"/>
              </w:rPr>
              <w:br w:type="textWrapping"/>
            </w:r>
            <w:r>
              <w:rPr>
                <w:rFonts w:hint="eastAsia" w:ascii="宋体" w:hAnsi="宋体" w:cs="宋体"/>
                <w:kern w:val="0"/>
                <w:sz w:val="20"/>
                <w:szCs w:val="20"/>
              </w:rPr>
              <w:t>3，维修单位配置：对维修单位进行信息录入、维护等管理，通过显示跟随左边的组织树变化进行单位查询设备情况；</w:t>
            </w:r>
            <w:r>
              <w:rPr>
                <w:rFonts w:hint="eastAsia" w:ascii="宋体" w:hAnsi="宋体" w:cs="宋体"/>
                <w:kern w:val="0"/>
                <w:sz w:val="20"/>
                <w:szCs w:val="20"/>
              </w:rPr>
              <w:br w:type="textWrapping"/>
            </w:r>
            <w:r>
              <w:rPr>
                <w:rFonts w:hint="eastAsia" w:ascii="宋体" w:hAnsi="宋体" w:cs="宋体"/>
                <w:kern w:val="0"/>
                <w:sz w:val="20"/>
                <w:szCs w:val="20"/>
              </w:rPr>
              <w:t>4，参数配置管理：平台提供对报修参数进行配置，设置是否自动审核、自动签收或自动确认；</w:t>
            </w:r>
            <w:r>
              <w:rPr>
                <w:rFonts w:hint="eastAsia" w:ascii="宋体" w:hAnsi="宋体" w:cs="宋体"/>
                <w:kern w:val="0"/>
                <w:sz w:val="20"/>
                <w:szCs w:val="20"/>
              </w:rPr>
              <w:br w:type="textWrapping"/>
            </w:r>
            <w:r>
              <w:rPr>
                <w:rFonts w:hint="eastAsia" w:ascii="宋体" w:hAnsi="宋体" w:cs="宋体"/>
                <w:kern w:val="0"/>
                <w:sz w:val="20"/>
                <w:szCs w:val="20"/>
              </w:rPr>
              <w:t>5，用户配置：支持用户添加，配置“用户名”、“密码”、“确认密码”、“联系电话”等信息；</w:t>
            </w:r>
            <w:r>
              <w:rPr>
                <w:rFonts w:hint="eastAsia" w:ascii="宋体" w:hAnsi="宋体" w:cs="宋体"/>
                <w:kern w:val="0"/>
                <w:sz w:val="20"/>
                <w:szCs w:val="20"/>
              </w:rPr>
              <w:br w:type="textWrapping"/>
            </w:r>
            <w:r>
              <w:rPr>
                <w:rFonts w:hint="eastAsia" w:ascii="宋体" w:hAnsi="宋体" w:cs="宋体"/>
                <w:kern w:val="0"/>
                <w:sz w:val="20"/>
                <w:szCs w:val="20"/>
              </w:rPr>
              <w:t>6，日志管理：对访问本系统的用户，进行访问日志及操作日志管理</w:t>
            </w:r>
            <w:r>
              <w:rPr>
                <w:rFonts w:hint="eastAsia" w:ascii="宋体" w:hAnsi="宋体" w:cs="宋体"/>
                <w:kern w:val="0"/>
                <w:sz w:val="20"/>
                <w:szCs w:val="20"/>
              </w:rPr>
              <w:br w:type="textWrapping"/>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智慧城管平台</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系统功能</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流动摊贩检测模块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在划定的区域内检测果蔬、杂货等货摊，以及柜台、冰箱、摆摊桌椅、篮筐等摊位场景附属物品，超出系统设定报警时间就会自动预警，并以报警的方式通知平台，现场抓拍的照片、人脸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出店经营检测模块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在划定的店前区域内检测果蔬、杂货等货摊，以及柜台、冰箱、摆摊桌椅、篮筐等摊位场景附属物品，超出系统设定报警时间就会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机动车违停检测模块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在划定的禁止停放车辆的区域，当有车辆在该区域内停车时如果超出系统设定报警时间就会自动预警，并以报警的方式通知平台，现场抓拍的照片、车牌信息、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非机动车违停检测模块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在划定的禁止停放非机动车的区域，当有非机动车在该区域内停车时如果超出系统设定报警时间和数量就会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暴露垃圾检测模块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在划定的禁止暴露垃圾的公共区域，当该区域内检测到垃圾（垃圾堆、垃圾袋），超出系统设定报警时间就会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垃圾桶满溢检测模块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支持检测划定区域内的垃圾桶满溢状态，当该区域内垃圾桶垃圾装满或溢出时，系统会自动预警，并以报警的方式通知平台，现场抓拍的照片、视频以及报警记录都将汇总成证据链，以备查证。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违规撑伞检测模块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在划定的禁止撑伞区域（街面或店面门口），当有违章撑遮阳伞（人撑伞、非机动车撑伞除外）行为时会自动预警，并以报警的方式通知平台，现场抓拍的照片、视频以及报警记录都将汇总成证据链，以备查证。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1.8.1.8</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门前脏乱检测模块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检测临路（街）单位、门店、住户门前卫生、秩序。当划定区域内出现乱堆放、乱占道、垃圾杂物时，系统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1.8.1.9</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沿街晾挂检测模块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在划定的禁止晾晒区域（如街面或店面门口），当有晾晒衣服、被子、毛巾的行为时会自动预警，并以报警的方式通知平台，现场抓拍的照片、视频以及报警记录都将汇总成证据链，以备查证。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1.8.1.10</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犬只检测模块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在划定的区域内（如街面、广场），当检测到犬只停留（时间可设置）则自动预警，并以报警的方式通知平台，现场抓拍的照片、视频以及报警记录都将汇总成证据链，以备查证。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乱堆物料检测模块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在划定的区域内出现乱堆放、乱占道、垃圾杂物(如纸箱、桌椅等)时，系统自动预警，并以报警的方式通知平台，现场抓拍的照片、视频以及报警记录都将汇总成证据链，以备查证。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1.8.1.12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违规户外广告检测模块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在划定的禁止户外广告区域（如街面或路肩），当检测到有易拉宝、展板、灯箱等广告牌则自动预警，并以报警的方式通知平台，现场抓拍的照片、视频以及报警记录都将汇总成证据链，以备查证。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平台功能模块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1.8.2.1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基础功能模块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支持接入的智能设备包括：城管球、城管枪、水利球、热成像、城管分析一体机。包含第三方设备在内的onvif接入时，支持对设备前端预置点的控制（预置点前端配置），可实现按前端预置点轮巡。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6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1.8.2.2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首页仪表盘模块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1、近30天报警数据统计：统计近30天各类报警类型的数量、处理数及处理率；</w:t>
            </w:r>
            <w:r>
              <w:rPr>
                <w:rFonts w:hint="eastAsia" w:ascii="宋体" w:hAnsi="宋体" w:cs="宋体"/>
                <w:kern w:val="0"/>
                <w:sz w:val="20"/>
                <w:szCs w:val="20"/>
              </w:rPr>
              <w:br w:type="textWrapping"/>
            </w:r>
            <w:r>
              <w:rPr>
                <w:rFonts w:hint="eastAsia" w:ascii="宋体" w:hAnsi="宋体" w:cs="宋体"/>
                <w:kern w:val="0"/>
                <w:sz w:val="20"/>
                <w:szCs w:val="20"/>
              </w:rPr>
              <w:t>2、报警分类统计：通过饼状图展示各类报警占比，鼠标悬停可展示各违章类型具体报警数量及占比；</w:t>
            </w:r>
            <w:r>
              <w:rPr>
                <w:rFonts w:hint="eastAsia" w:ascii="宋体" w:hAnsi="宋体" w:cs="宋体"/>
                <w:kern w:val="0"/>
                <w:sz w:val="20"/>
                <w:szCs w:val="20"/>
              </w:rPr>
              <w:br w:type="textWrapping"/>
            </w:r>
            <w:r>
              <w:rPr>
                <w:rFonts w:hint="eastAsia" w:ascii="宋体" w:hAnsi="宋体" w:cs="宋体"/>
                <w:kern w:val="0"/>
                <w:sz w:val="20"/>
                <w:szCs w:val="20"/>
              </w:rPr>
              <w:t>3、区域报警统计：通过柱状图展示近30天内各个区域的违章行为数量排名（top5）；区域违章同比/环比统计；</w:t>
            </w:r>
            <w:r>
              <w:rPr>
                <w:rFonts w:hint="eastAsia" w:ascii="宋体" w:hAnsi="宋体" w:cs="宋体"/>
                <w:kern w:val="0"/>
                <w:sz w:val="20"/>
                <w:szCs w:val="20"/>
              </w:rPr>
              <w:br w:type="textWrapping"/>
            </w:r>
            <w:r>
              <w:rPr>
                <w:rFonts w:hint="eastAsia" w:ascii="宋体" w:hAnsi="宋体" w:cs="宋体"/>
                <w:kern w:val="0"/>
                <w:sz w:val="20"/>
                <w:szCs w:val="20"/>
              </w:rPr>
              <w:t>4、报警分布展示：通过地图展示最新上报报警的点位位置，并用不同颜色区分违章类型；</w:t>
            </w:r>
            <w:r>
              <w:rPr>
                <w:rFonts w:hint="eastAsia" w:ascii="宋体" w:hAnsi="宋体" w:cs="宋体"/>
                <w:kern w:val="0"/>
                <w:sz w:val="20"/>
                <w:szCs w:val="20"/>
              </w:rPr>
              <w:br w:type="textWrapping"/>
            </w:r>
            <w:r>
              <w:rPr>
                <w:rFonts w:hint="eastAsia" w:ascii="宋体" w:hAnsi="宋体" w:cs="宋体"/>
                <w:kern w:val="0"/>
                <w:sz w:val="20"/>
                <w:szCs w:val="20"/>
              </w:rPr>
              <w:t>5、实时报警刷新：实时刷新违章报警，展示报警类型、图片、时间、位置信息；</w:t>
            </w:r>
            <w:r>
              <w:rPr>
                <w:rFonts w:hint="eastAsia" w:ascii="宋体" w:hAnsi="宋体" w:cs="宋体"/>
                <w:kern w:val="0"/>
                <w:sz w:val="20"/>
                <w:szCs w:val="20"/>
              </w:rPr>
              <w:br w:type="textWrapping"/>
            </w:r>
            <w:r>
              <w:rPr>
                <w:rFonts w:hint="eastAsia" w:ascii="宋体" w:hAnsi="宋体" w:cs="宋体"/>
                <w:kern w:val="0"/>
                <w:sz w:val="20"/>
                <w:szCs w:val="20"/>
              </w:rPr>
              <w:t>6、报警趋势展示：通过折线图展示近30天报警总数、趋势；</w:t>
            </w:r>
            <w:r>
              <w:rPr>
                <w:rFonts w:hint="eastAsia" w:ascii="宋体" w:hAnsi="宋体" w:cs="宋体"/>
                <w:kern w:val="0"/>
                <w:sz w:val="20"/>
                <w:szCs w:val="20"/>
              </w:rPr>
              <w:br w:type="textWrapping"/>
            </w:r>
            <w:r>
              <w:rPr>
                <w:rFonts w:hint="eastAsia" w:ascii="宋体" w:hAnsi="宋体" w:cs="宋体"/>
                <w:kern w:val="0"/>
                <w:sz w:val="20"/>
                <w:szCs w:val="20"/>
              </w:rPr>
              <w:t>7、 24H未产生报报警的设备列表。</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1.8.2.3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违章处理模块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 违章详情查看：支持从首页实时报警或违章检索界面进入人工审核界面，展示报警图片，支持多张图片展示，包括合成图、原始图，支持图片缩放查看，展示报警所属区域、报警地点、报警时间、报警类型；</w:t>
            </w:r>
            <w:r>
              <w:rPr>
                <w:rFonts w:hint="eastAsia" w:ascii="宋体" w:hAnsi="宋体" w:cs="宋体"/>
                <w:kern w:val="0"/>
                <w:sz w:val="20"/>
                <w:szCs w:val="20"/>
              </w:rPr>
              <w:br w:type="textWrapping"/>
            </w:r>
            <w:r>
              <w:rPr>
                <w:rFonts w:hint="eastAsia" w:ascii="宋体" w:hAnsi="宋体" w:cs="宋体"/>
                <w:kern w:val="0"/>
                <w:sz w:val="20"/>
                <w:szCs w:val="20"/>
              </w:rPr>
              <w:t>2、关联视频录像：支持在详情界面快速查看报警点位的实时视频和报警时段的录像。</w:t>
            </w:r>
            <w:r>
              <w:rPr>
                <w:rFonts w:hint="eastAsia" w:ascii="宋体" w:hAnsi="宋体" w:cs="宋体"/>
                <w:kern w:val="0"/>
                <w:sz w:val="20"/>
                <w:szCs w:val="20"/>
              </w:rPr>
              <w:br w:type="textWrapping"/>
            </w:r>
            <w:r>
              <w:rPr>
                <w:rFonts w:hint="eastAsia" w:ascii="宋体" w:hAnsi="宋体" w:cs="宋体"/>
                <w:kern w:val="0"/>
                <w:sz w:val="20"/>
                <w:szCs w:val="20"/>
              </w:rPr>
              <w:t>3、报警店铺信息：对于出店经营、门前（三包）脏乱违章报警，支持查看报警店铺信息。</w:t>
            </w:r>
            <w:r>
              <w:rPr>
                <w:rFonts w:hint="eastAsia" w:ascii="宋体" w:hAnsi="宋体" w:cs="宋体"/>
                <w:kern w:val="0"/>
                <w:sz w:val="20"/>
                <w:szCs w:val="20"/>
              </w:rPr>
              <w:br w:type="textWrapping"/>
            </w:r>
            <w:r>
              <w:rPr>
                <w:rFonts w:hint="eastAsia" w:ascii="宋体" w:hAnsi="宋体" w:cs="宋体"/>
                <w:kern w:val="0"/>
                <w:sz w:val="20"/>
                <w:szCs w:val="20"/>
              </w:rPr>
              <w:t>4、违章报警审核：支持对违章报警进行审核，支持修改处理意见（确认违章/未违章）、选择违章类型、填写审核意见、确认审核操作。对系统报警详细信息进行人工审核确认，如果确认属于违规事件将会下发业务派单，由区域管辖负责人签收派单并进行处理反馈。</w:t>
            </w:r>
            <w:r>
              <w:rPr>
                <w:rFonts w:hint="eastAsia" w:ascii="宋体" w:hAnsi="宋体" w:cs="宋体"/>
                <w:kern w:val="0"/>
                <w:sz w:val="20"/>
                <w:szCs w:val="20"/>
              </w:rPr>
              <w:br w:type="textWrapping"/>
            </w:r>
            <w:r>
              <w:rPr>
                <w:rFonts w:hint="eastAsia" w:ascii="宋体" w:hAnsi="宋体" w:cs="宋体"/>
                <w:kern w:val="0"/>
                <w:sz w:val="20"/>
                <w:szCs w:val="20"/>
              </w:rPr>
              <w:t>5、流动摊贩人员审核：支持查看流动摊贩报警的人脸抓拍记录，包括人脸抓拍图片、抓拍时间、抓拍地点，和关联的违章报警时间、报警地点、违章类型。支持对流动摊贩进行人脸报警，当人脸抓拍图片与流动摊贩底库中图片相似度超过阈值时进行报警。支持对比查看人脸抓拍图与底库照片，支持查看关联的事件报警图片和报警详情，详情包括人脸相似度、抓拍时间、抓拍地点、底库人员姓名、性别、身份证号。支持查看流动摊贩的违章次数和违章记录。支持对报警的流动摊贩信息进行审核，支持填写处理意见，选择正确报警、误报。</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1.8.2.4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违章检索模块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违章历史数据查询：支持对违章报警数据进行查询，查询条件支持报警时间（起止时间）、报警地点、违章类型、审核状态（未审核、未违规、已违规）、反馈状态（未签收、未反馈、已反馈、已拒签）、店铺ID等。</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8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1.8.2.5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数据统计模块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 识别率统计</w:t>
            </w:r>
            <w:r>
              <w:rPr>
                <w:rFonts w:hint="eastAsia" w:ascii="宋体" w:hAnsi="宋体" w:cs="宋体"/>
                <w:kern w:val="0"/>
                <w:sz w:val="20"/>
                <w:szCs w:val="20"/>
              </w:rPr>
              <w:br w:type="textWrapping"/>
            </w:r>
            <w:r>
              <w:rPr>
                <w:rFonts w:hint="eastAsia" w:ascii="宋体" w:hAnsi="宋体" w:cs="宋体"/>
                <w:kern w:val="0"/>
                <w:sz w:val="20"/>
                <w:szCs w:val="20"/>
              </w:rPr>
              <w:t>支持按照点位、时间维度（按年、按月或自定义时间）进行识别率数据统计，包含：</w:t>
            </w:r>
            <w:r>
              <w:rPr>
                <w:rFonts w:hint="eastAsia" w:ascii="宋体" w:hAnsi="宋体" w:cs="宋体"/>
                <w:kern w:val="0"/>
                <w:sz w:val="20"/>
                <w:szCs w:val="20"/>
              </w:rPr>
              <w:br w:type="textWrapping"/>
            </w:r>
            <w:r>
              <w:rPr>
                <w:rFonts w:hint="eastAsia" w:ascii="宋体" w:hAnsi="宋体" w:cs="宋体"/>
                <w:kern w:val="0"/>
                <w:sz w:val="20"/>
                <w:szCs w:val="20"/>
              </w:rPr>
              <w:t>Ø 整体识别率：支持展示识别率信息，即确认违章的报警数量在所有审核过的报警中的占比；</w:t>
            </w:r>
            <w:r>
              <w:rPr>
                <w:rFonts w:hint="eastAsia" w:ascii="宋体" w:hAnsi="宋体" w:cs="宋体"/>
                <w:kern w:val="0"/>
                <w:sz w:val="20"/>
                <w:szCs w:val="20"/>
              </w:rPr>
              <w:br w:type="textWrapping"/>
            </w:r>
            <w:r>
              <w:rPr>
                <w:rFonts w:hint="eastAsia" w:ascii="宋体" w:hAnsi="宋体" w:cs="宋体"/>
                <w:kern w:val="0"/>
                <w:sz w:val="20"/>
                <w:szCs w:val="20"/>
              </w:rPr>
              <w:t>Ø 整体审核率：支持展示审核率信息，即审核过的报警数量在所有的报警中的占比；</w:t>
            </w:r>
            <w:r>
              <w:rPr>
                <w:rFonts w:hint="eastAsia" w:ascii="宋体" w:hAnsi="宋体" w:cs="宋体"/>
                <w:kern w:val="0"/>
                <w:sz w:val="20"/>
                <w:szCs w:val="20"/>
              </w:rPr>
              <w:br w:type="textWrapping"/>
            </w:r>
            <w:r>
              <w:rPr>
                <w:rFonts w:hint="eastAsia" w:ascii="宋体" w:hAnsi="宋体" w:cs="宋体"/>
                <w:kern w:val="0"/>
                <w:sz w:val="20"/>
                <w:szCs w:val="20"/>
              </w:rPr>
              <w:t>Ø 整体处理率：支持展示处理率信息，即执法APP反馈过的报警数量在所有审核过且确认违章的报警中的占比；</w:t>
            </w:r>
            <w:r>
              <w:rPr>
                <w:rFonts w:hint="eastAsia" w:ascii="宋体" w:hAnsi="宋体" w:cs="宋体"/>
                <w:kern w:val="0"/>
                <w:sz w:val="20"/>
                <w:szCs w:val="20"/>
              </w:rPr>
              <w:br w:type="textWrapping"/>
            </w:r>
            <w:r>
              <w:rPr>
                <w:rFonts w:hint="eastAsia" w:ascii="宋体" w:hAnsi="宋体" w:cs="宋体"/>
                <w:kern w:val="0"/>
                <w:sz w:val="20"/>
                <w:szCs w:val="20"/>
              </w:rPr>
              <w:t>Ø 各类型识别率：柱状图展示各违章类型的识别率信息。</w:t>
            </w:r>
            <w:r>
              <w:rPr>
                <w:rFonts w:hint="eastAsia" w:ascii="宋体" w:hAnsi="宋体" w:cs="宋体"/>
                <w:kern w:val="0"/>
                <w:sz w:val="20"/>
                <w:szCs w:val="20"/>
              </w:rPr>
              <w:br w:type="textWrapping"/>
            </w:r>
            <w:r>
              <w:rPr>
                <w:rFonts w:hint="eastAsia" w:ascii="宋体" w:hAnsi="宋体" w:cs="宋体"/>
                <w:kern w:val="0"/>
                <w:sz w:val="20"/>
                <w:szCs w:val="20"/>
              </w:rPr>
              <w:t>2 趋势分析</w:t>
            </w:r>
            <w:r>
              <w:rPr>
                <w:rFonts w:hint="eastAsia" w:ascii="宋体" w:hAnsi="宋体" w:cs="宋体"/>
                <w:kern w:val="0"/>
                <w:sz w:val="20"/>
                <w:szCs w:val="20"/>
              </w:rPr>
              <w:br w:type="textWrapping"/>
            </w:r>
            <w:r>
              <w:rPr>
                <w:rFonts w:hint="eastAsia" w:ascii="宋体" w:hAnsi="宋体" w:cs="宋体"/>
                <w:kern w:val="0"/>
                <w:sz w:val="20"/>
                <w:szCs w:val="20"/>
              </w:rPr>
              <w:t>Ø 区域违章报警处理审核情况：柱状图展示各区域的报警处理率和审核率信息</w:t>
            </w:r>
            <w:r>
              <w:rPr>
                <w:rFonts w:hint="eastAsia" w:ascii="宋体" w:hAnsi="宋体" w:cs="宋体"/>
                <w:kern w:val="0"/>
                <w:sz w:val="20"/>
                <w:szCs w:val="20"/>
              </w:rPr>
              <w:br w:type="textWrapping"/>
            </w:r>
            <w:r>
              <w:rPr>
                <w:rFonts w:hint="eastAsia" w:ascii="宋体" w:hAnsi="宋体" w:cs="宋体"/>
                <w:kern w:val="0"/>
                <w:sz w:val="20"/>
                <w:szCs w:val="20"/>
              </w:rPr>
              <w:t>Ø 区域违章同比环比分析</w:t>
            </w:r>
            <w:r>
              <w:rPr>
                <w:rFonts w:hint="eastAsia" w:ascii="宋体" w:hAnsi="宋体" w:cs="宋体"/>
                <w:kern w:val="0"/>
                <w:sz w:val="20"/>
                <w:szCs w:val="20"/>
              </w:rPr>
              <w:br w:type="textWrapping"/>
            </w:r>
            <w:r>
              <w:rPr>
                <w:rFonts w:hint="eastAsia" w:ascii="宋体" w:hAnsi="宋体" w:cs="宋体"/>
                <w:kern w:val="0"/>
                <w:sz w:val="20"/>
                <w:szCs w:val="20"/>
              </w:rPr>
              <w:t>3 点位运维</w:t>
            </w:r>
            <w:r>
              <w:rPr>
                <w:rFonts w:hint="eastAsia" w:ascii="宋体" w:hAnsi="宋体" w:cs="宋体"/>
                <w:kern w:val="0"/>
                <w:sz w:val="20"/>
                <w:szCs w:val="20"/>
              </w:rPr>
              <w:br w:type="textWrapping"/>
            </w:r>
            <w:r>
              <w:rPr>
                <w:rFonts w:hint="eastAsia" w:ascii="宋体" w:hAnsi="宋体" w:cs="宋体"/>
                <w:kern w:val="0"/>
                <w:sz w:val="20"/>
                <w:szCs w:val="20"/>
              </w:rPr>
              <w:t>Ø 违规点位排序：统计各点位上报违章数，并按照数量多少倒叙排列展示；</w:t>
            </w:r>
            <w:r>
              <w:rPr>
                <w:rFonts w:hint="eastAsia" w:ascii="宋体" w:hAnsi="宋体" w:cs="宋体"/>
                <w:kern w:val="0"/>
                <w:sz w:val="20"/>
                <w:szCs w:val="20"/>
              </w:rPr>
              <w:br w:type="textWrapping"/>
            </w:r>
            <w:r>
              <w:rPr>
                <w:rFonts w:hint="eastAsia" w:ascii="宋体" w:hAnsi="宋体" w:cs="宋体"/>
                <w:kern w:val="0"/>
                <w:sz w:val="20"/>
                <w:szCs w:val="20"/>
              </w:rPr>
              <w:t>Ø 24h未产生报警点位：展示24里未产生报警的点位，并按照时间间隔倒叙展示。</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1.8.2.6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店铺管理模块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1、店铺信息管理：支持店铺信息的增删改；支持录入店铺信息，包括店铺ID、店铺名称、店铺位置等；支持查询店铺的历史违章记录；</w:t>
            </w:r>
            <w:r>
              <w:rPr>
                <w:rFonts w:hint="eastAsia" w:ascii="宋体" w:hAnsi="宋体" w:cs="宋体"/>
                <w:kern w:val="0"/>
                <w:sz w:val="20"/>
                <w:szCs w:val="20"/>
              </w:rPr>
              <w:br w:type="textWrapping"/>
            </w:r>
            <w:r>
              <w:rPr>
                <w:rFonts w:hint="eastAsia" w:ascii="宋体" w:hAnsi="宋体" w:cs="宋体"/>
                <w:kern w:val="0"/>
                <w:sz w:val="20"/>
                <w:szCs w:val="20"/>
              </w:rPr>
              <w:t>2、店主信息管理：支持录入店主信息，包括姓名、身份证号、电话号码、住址信息等。</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1.8.2.7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摊贩人脸库管理模块</w:t>
            </w:r>
          </w:p>
        </w:tc>
        <w:tc>
          <w:tcPr>
            <w:tcW w:w="4964"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宋体"/>
                <w:kern w:val="0"/>
                <w:sz w:val="20"/>
                <w:szCs w:val="20"/>
              </w:rPr>
            </w:pPr>
            <w:r>
              <w:rPr>
                <w:rFonts w:hint="eastAsia" w:ascii="宋体" w:hAnsi="宋体" w:cs="宋体"/>
                <w:kern w:val="0"/>
                <w:sz w:val="20"/>
                <w:szCs w:val="20"/>
              </w:rPr>
              <w:t>1、人脸库管理：支持流动摊贩人脸库的增删改；</w:t>
            </w:r>
            <w:r>
              <w:rPr>
                <w:rFonts w:hint="eastAsia" w:ascii="宋体" w:hAnsi="宋体" w:cs="宋体"/>
                <w:kern w:val="0"/>
                <w:sz w:val="20"/>
                <w:szCs w:val="20"/>
              </w:rPr>
              <w:br w:type="textWrapping"/>
            </w:r>
            <w:r>
              <w:rPr>
                <w:rFonts w:hint="eastAsia" w:ascii="宋体" w:hAnsi="宋体" w:cs="宋体"/>
                <w:kern w:val="0"/>
                <w:sz w:val="20"/>
                <w:szCs w:val="20"/>
              </w:rPr>
              <w:t>2、人脸图片审核：对新增人脸图片及人员基本信息进行审核，审核通过后即导入布控库。</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平台对接</w:t>
            </w:r>
          </w:p>
        </w:tc>
        <w:tc>
          <w:tcPr>
            <w:tcW w:w="4964"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1.8.3.1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定制对接工作</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与绵阳市住建局数字城管平台对接，预警信息推送，预警图片推送等。</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视图传输服务</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数据接入服务模块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1.可实时获取并接收边缘节点的所产生的各类数据。</w:t>
            </w:r>
            <w:r>
              <w:rPr>
                <w:rFonts w:hint="eastAsia" w:ascii="宋体" w:hAnsi="宋体" w:cs="宋体"/>
                <w:kern w:val="0"/>
                <w:sz w:val="20"/>
                <w:szCs w:val="20"/>
              </w:rPr>
              <w:br w:type="textWrapping"/>
            </w:r>
            <w:r>
              <w:rPr>
                <w:rFonts w:hint="eastAsia" w:ascii="宋体" w:hAnsi="宋体" w:cs="宋体"/>
                <w:kern w:val="0"/>
                <w:sz w:val="20"/>
                <w:szCs w:val="20"/>
              </w:rPr>
              <w:t>2.对接协议类型应支持http/webservice/数据库等，支持定制协议开发对接。</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14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消息队列服务模块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1、可实现上下游服务间的解耦；</w:t>
            </w:r>
            <w:r>
              <w:rPr>
                <w:rFonts w:hint="eastAsia" w:ascii="宋体" w:hAnsi="宋体" w:cs="宋体"/>
                <w:kern w:val="0"/>
                <w:sz w:val="20"/>
                <w:szCs w:val="20"/>
              </w:rPr>
              <w:br w:type="textWrapping"/>
            </w:r>
            <w:r>
              <w:rPr>
                <w:rFonts w:hint="eastAsia" w:ascii="宋体" w:hAnsi="宋体" w:cs="宋体"/>
                <w:kern w:val="0"/>
                <w:sz w:val="20"/>
                <w:szCs w:val="20"/>
              </w:rPr>
              <w:t>2、在消息的生产端和消费端因各种原因产生速度不匹配，或因网络问题导致传输不顺畅时，可缓存部分消息，等待消息的生产端和消费端恢复正常速度；</w:t>
            </w:r>
            <w:r>
              <w:rPr>
                <w:rFonts w:hint="eastAsia" w:ascii="宋体" w:hAnsi="宋体" w:cs="宋体"/>
                <w:kern w:val="0"/>
                <w:sz w:val="20"/>
                <w:szCs w:val="20"/>
              </w:rPr>
              <w:br w:type="textWrapping"/>
            </w:r>
            <w:r>
              <w:rPr>
                <w:rFonts w:hint="eastAsia" w:ascii="宋体" w:hAnsi="宋体" w:cs="宋体"/>
                <w:kern w:val="0"/>
                <w:sz w:val="20"/>
                <w:szCs w:val="20"/>
              </w:rPr>
              <w:t>3、对消息进行流量削峰，当生产端速度突然大于消费端速度时，能平缓流量；</w:t>
            </w:r>
            <w:r>
              <w:rPr>
                <w:rFonts w:hint="eastAsia" w:ascii="宋体" w:hAnsi="宋体" w:cs="宋体"/>
                <w:kern w:val="0"/>
                <w:sz w:val="20"/>
                <w:szCs w:val="20"/>
              </w:rPr>
              <w:br w:type="textWrapping"/>
            </w:r>
            <w:r>
              <w:rPr>
                <w:rFonts w:hint="eastAsia" w:ascii="宋体" w:hAnsi="宋体" w:cs="宋体"/>
                <w:kern w:val="0"/>
                <w:sz w:val="20"/>
                <w:szCs w:val="20"/>
              </w:rPr>
              <w:t>4、灵活进行消息流转，根据绑定的交换器能灵活的分配消息,实现消息在各微服务间按需灵活流转；</w:t>
            </w:r>
            <w:r>
              <w:rPr>
                <w:rFonts w:hint="eastAsia" w:ascii="宋体" w:hAnsi="宋体" w:cs="宋体"/>
                <w:kern w:val="0"/>
                <w:sz w:val="20"/>
                <w:szCs w:val="20"/>
              </w:rPr>
              <w:br w:type="textWrapping"/>
            </w:r>
            <w:r>
              <w:rPr>
                <w:rFonts w:hint="eastAsia" w:ascii="宋体" w:hAnsi="宋体" w:cs="宋体"/>
                <w:kern w:val="0"/>
                <w:sz w:val="20"/>
                <w:szCs w:val="20"/>
              </w:rPr>
              <w:t>5、保持消费端消费的消息与生产端写入的消息顺序一致，不会对上下游业务逻辑产生干扰；</w:t>
            </w:r>
            <w:r>
              <w:rPr>
                <w:rFonts w:hint="eastAsia" w:ascii="宋体" w:hAnsi="宋体" w:cs="宋体"/>
                <w:kern w:val="0"/>
                <w:sz w:val="20"/>
                <w:szCs w:val="20"/>
              </w:rPr>
              <w:br w:type="textWrapping"/>
            </w:r>
            <w:r>
              <w:rPr>
                <w:rFonts w:hint="eastAsia" w:ascii="宋体" w:hAnsi="宋体" w:cs="宋体"/>
                <w:kern w:val="0"/>
                <w:sz w:val="20"/>
                <w:szCs w:val="20"/>
              </w:rPr>
              <w:t>6、消息传输过程中提供消息确认机制，保证消息传输的可靠性。</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14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数据级联模块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1、应具备与省厅中心节点进行数据级联功能</w:t>
            </w:r>
            <w:r>
              <w:rPr>
                <w:rFonts w:hint="eastAsia" w:ascii="宋体" w:hAnsi="宋体" w:cs="宋体"/>
                <w:kern w:val="0"/>
                <w:sz w:val="20"/>
                <w:szCs w:val="20"/>
              </w:rPr>
              <w:br w:type="textWrapping"/>
            </w:r>
            <w:r>
              <w:rPr>
                <w:rFonts w:hint="eastAsia" w:ascii="宋体" w:hAnsi="宋体" w:cs="宋体"/>
                <w:kern w:val="0"/>
                <w:sz w:val="20"/>
                <w:szCs w:val="20"/>
              </w:rPr>
              <w:t>2、应支持中心节点订阅类别有案（事）件目录、采集设备目录、采集设备状态、采集系统目录、采集系统状态、视频卡口目录、车道目录、自动采集的人员信息、自动采集的人脸信息、自动采集的车辆信息、自动采集的非机动车辆信息、自动采集的物品信息、自动采集的文件信息；</w:t>
            </w:r>
            <w:r>
              <w:rPr>
                <w:rFonts w:hint="eastAsia" w:ascii="宋体" w:hAnsi="宋体" w:cs="宋体"/>
                <w:kern w:val="0"/>
                <w:sz w:val="20"/>
                <w:szCs w:val="20"/>
              </w:rPr>
              <w:br w:type="textWrapping"/>
            </w:r>
            <w:r>
              <w:rPr>
                <w:rFonts w:hint="eastAsia" w:ascii="宋体" w:hAnsi="宋体" w:cs="宋体"/>
                <w:kern w:val="0"/>
                <w:sz w:val="20"/>
                <w:szCs w:val="20"/>
              </w:rPr>
              <w:t>3、应支持中心节点按申请单位、订阅标题、类别、申请人筛选条件查询订阅记录；</w:t>
            </w:r>
            <w:r>
              <w:rPr>
                <w:rFonts w:hint="eastAsia" w:ascii="宋体" w:hAnsi="宋体" w:cs="宋体"/>
                <w:kern w:val="0"/>
                <w:sz w:val="20"/>
                <w:szCs w:val="20"/>
              </w:rPr>
              <w:br w:type="textWrapping"/>
            </w:r>
            <w:r>
              <w:rPr>
                <w:rFonts w:hint="eastAsia" w:ascii="宋体" w:hAnsi="宋体" w:cs="宋体"/>
                <w:kern w:val="0"/>
                <w:sz w:val="20"/>
                <w:szCs w:val="20"/>
              </w:rPr>
              <w:t>4、应支持中心节点接收主动上报的订阅通知并分类存储信息；</w:t>
            </w:r>
            <w:r>
              <w:rPr>
                <w:rFonts w:hint="eastAsia" w:ascii="宋体" w:hAnsi="宋体" w:cs="宋体"/>
                <w:kern w:val="0"/>
                <w:sz w:val="20"/>
                <w:szCs w:val="20"/>
              </w:rPr>
              <w:br w:type="textWrapping"/>
            </w:r>
            <w:r>
              <w:rPr>
                <w:rFonts w:hint="eastAsia" w:ascii="宋体" w:hAnsi="宋体" w:cs="宋体"/>
                <w:kern w:val="0"/>
                <w:sz w:val="20"/>
                <w:szCs w:val="20"/>
              </w:rPr>
              <w:t>5、应支持中心节点按申请单位、订阅类别，订阅人，订阅申请单位，订阅开始时间，订阅接收时间筛选条件查询订阅通知记录；</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数据标准服务模块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1、针对非标准数据转换成标准 GA/T1400 协议数据进行统一存储</w:t>
            </w:r>
            <w:r>
              <w:rPr>
                <w:rFonts w:hint="eastAsia" w:ascii="宋体" w:hAnsi="宋体" w:cs="宋体"/>
                <w:kern w:val="0"/>
                <w:sz w:val="20"/>
                <w:szCs w:val="20"/>
              </w:rPr>
              <w:br w:type="textWrapping"/>
            </w:r>
            <w:r>
              <w:rPr>
                <w:rFonts w:hint="eastAsia" w:ascii="宋体" w:hAnsi="宋体" w:cs="宋体"/>
                <w:kern w:val="0"/>
                <w:sz w:val="20"/>
                <w:szCs w:val="20"/>
              </w:rPr>
              <w:t>2、支持转换过后的标准数据级联推送</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运维数据传输模块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1、符合省厅《四川公安视频图像智能化（视觉计算）建设应用指南（试行版）》附录E</w:t>
            </w:r>
            <w:r>
              <w:rPr>
                <w:rFonts w:hint="eastAsia" w:ascii="宋体" w:hAnsi="宋体" w:cs="宋体"/>
                <w:kern w:val="0"/>
                <w:sz w:val="20"/>
                <w:szCs w:val="20"/>
              </w:rPr>
              <w:br w:type="textWrapping"/>
            </w:r>
            <w:r>
              <w:rPr>
                <w:rFonts w:hint="eastAsia" w:ascii="宋体" w:hAnsi="宋体" w:cs="宋体"/>
                <w:kern w:val="0"/>
                <w:sz w:val="20"/>
                <w:szCs w:val="20"/>
              </w:rPr>
              <w:t>2、可与中心节点统一运维管理系统实现运维数据上传</w:t>
            </w:r>
            <w:r>
              <w:rPr>
                <w:rFonts w:hint="eastAsia" w:ascii="宋体" w:hAnsi="宋体" w:cs="宋体"/>
                <w:kern w:val="0"/>
                <w:sz w:val="20"/>
                <w:szCs w:val="20"/>
              </w:rPr>
              <w:br w:type="textWrapping"/>
            </w:r>
            <w:r>
              <w:rPr>
                <w:rFonts w:hint="eastAsia" w:ascii="宋体" w:hAnsi="宋体" w:cs="宋体"/>
                <w:kern w:val="0"/>
                <w:sz w:val="20"/>
                <w:szCs w:val="20"/>
              </w:rPr>
              <w:t>3、运维数据至少包含边缘节点资源情况、点位在线&amp;质量数据、数据链路监测、边缘节点数据统计。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中心节点</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3.1</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视觉计算服务</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目标图片解析软件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1、可支持对客户端上传的图片进行人、机动车、非机动车的目标分类提取小图</w:t>
            </w:r>
            <w:r>
              <w:rPr>
                <w:rFonts w:hint="eastAsia" w:ascii="宋体" w:hAnsi="宋体" w:cs="宋体"/>
                <w:kern w:val="0"/>
                <w:sz w:val="20"/>
                <w:szCs w:val="20"/>
              </w:rPr>
              <w:br w:type="textWrapping"/>
            </w:r>
            <w:r>
              <w:rPr>
                <w:rFonts w:hint="eastAsia" w:ascii="宋体" w:hAnsi="宋体" w:cs="宋体"/>
                <w:kern w:val="0"/>
                <w:sz w:val="20"/>
                <w:szCs w:val="20"/>
              </w:rPr>
              <w:t>2、支持对人脸、人体、机动车、非机动车进行结构化属性提取功能</w:t>
            </w:r>
            <w:r>
              <w:rPr>
                <w:rFonts w:hint="eastAsia" w:ascii="宋体" w:hAnsi="宋体" w:cs="宋体"/>
                <w:kern w:val="0"/>
                <w:sz w:val="20"/>
                <w:szCs w:val="20"/>
              </w:rPr>
              <w:br w:type="textWrapping"/>
            </w:r>
            <w:r>
              <w:rPr>
                <w:rFonts w:hint="eastAsia" w:ascii="宋体" w:hAnsi="宋体" w:cs="宋体"/>
                <w:kern w:val="0"/>
                <w:sz w:val="20"/>
                <w:szCs w:val="20"/>
              </w:rPr>
              <w:t>3、可对目标小图进行人工智能建模，输出特征值。</w:t>
            </w:r>
            <w:r>
              <w:rPr>
                <w:rFonts w:hint="eastAsia" w:ascii="宋体" w:hAnsi="宋体" w:cs="宋体"/>
                <w:kern w:val="0"/>
                <w:sz w:val="20"/>
                <w:szCs w:val="20"/>
              </w:rPr>
              <w:br w:type="textWrapping"/>
            </w:r>
            <w:r>
              <w:rPr>
                <w:rFonts w:hint="eastAsia" w:ascii="宋体" w:hAnsi="宋体" w:cs="宋体"/>
                <w:kern w:val="0"/>
                <w:sz w:val="20"/>
                <w:szCs w:val="20"/>
              </w:rPr>
              <w:t>4、支持对人脸图片的结构化信息提取功能，包括但不仅限于性别、年龄段、表情、眼镜、胡子、口罩、眼睛开闭属性的识别</w:t>
            </w:r>
            <w:r>
              <w:rPr>
                <w:rFonts w:hint="eastAsia" w:ascii="宋体" w:hAnsi="宋体" w:cs="宋体"/>
                <w:kern w:val="0"/>
                <w:sz w:val="20"/>
                <w:szCs w:val="20"/>
              </w:rPr>
              <w:br w:type="textWrapping"/>
            </w:r>
            <w:r>
              <w:rPr>
                <w:rFonts w:hint="eastAsia" w:ascii="宋体" w:hAnsi="宋体" w:cs="宋体"/>
                <w:kern w:val="0"/>
                <w:sz w:val="20"/>
                <w:szCs w:val="20"/>
              </w:rPr>
              <w:t>5、支持对车辆图片的结构化信息提取功能，包括但不仅限于车牌、车身颜色、车辆品牌、车辆类型、车辆子品牌等属性的识别</w:t>
            </w:r>
            <w:r>
              <w:rPr>
                <w:rFonts w:hint="eastAsia" w:ascii="宋体" w:hAnsi="宋体" w:cs="宋体"/>
                <w:kern w:val="0"/>
                <w:sz w:val="20"/>
                <w:szCs w:val="20"/>
              </w:rPr>
              <w:br w:type="textWrapping"/>
            </w:r>
            <w:r>
              <w:rPr>
                <w:rFonts w:hint="eastAsia" w:ascii="宋体" w:hAnsi="宋体" w:cs="宋体"/>
                <w:kern w:val="0"/>
                <w:sz w:val="20"/>
                <w:szCs w:val="20"/>
              </w:rPr>
              <w:t>6、支持对车牌颜色、车牌类型、车辆品牌、车辆年款、车身颜色、车辆类型、特殊车辆、年检标、纸巾盒、遮阳板、吊坠（挂件）、香水瓶（摆件）、卡片/出入证、车内人脸（面部遮挡）、后备胎、行李架（箱）、天窗站人、后备箱打开、车辆撞损、渣土车盖板、车身喷字等进行检测</w:t>
            </w:r>
            <w:r>
              <w:rPr>
                <w:rFonts w:hint="eastAsia" w:ascii="宋体" w:hAnsi="宋体" w:cs="宋体"/>
                <w:kern w:val="0"/>
                <w:sz w:val="20"/>
                <w:szCs w:val="20"/>
              </w:rPr>
              <w:br w:type="textWrapping"/>
            </w:r>
            <w:r>
              <w:rPr>
                <w:rFonts w:hint="eastAsia" w:ascii="宋体" w:hAnsi="宋体" w:cs="宋体"/>
                <w:kern w:val="0"/>
                <w:sz w:val="20"/>
                <w:szCs w:val="20"/>
              </w:rPr>
              <w:t>7、应满足不低于50个客户端的并发处理能力。</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结构化比对引擎服务软件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▲1、支持人体、人脸、机动车、非机动车特征值对比功能。（提供产品彩页证明加盖投标人鲜章）</w:t>
            </w:r>
            <w:r>
              <w:rPr>
                <w:rFonts w:hint="eastAsia" w:ascii="宋体" w:hAnsi="宋体" w:cs="宋体"/>
                <w:kern w:val="0"/>
                <w:sz w:val="20"/>
                <w:szCs w:val="20"/>
              </w:rPr>
              <w:br w:type="textWrapping"/>
            </w:r>
            <w:r>
              <w:rPr>
                <w:rFonts w:hint="eastAsia" w:ascii="宋体" w:hAnsi="宋体" w:cs="宋体"/>
                <w:kern w:val="0"/>
                <w:sz w:val="20"/>
                <w:szCs w:val="20"/>
              </w:rPr>
              <w:t>2、人脸对比准确率应不低于90%。</w:t>
            </w:r>
            <w:r>
              <w:rPr>
                <w:rFonts w:hint="eastAsia" w:ascii="宋体" w:hAnsi="宋体" w:cs="宋体"/>
                <w:kern w:val="0"/>
                <w:sz w:val="20"/>
                <w:szCs w:val="20"/>
              </w:rPr>
              <w:br w:type="textWrapping"/>
            </w:r>
            <w:r>
              <w:rPr>
                <w:rFonts w:hint="eastAsia" w:ascii="宋体" w:hAnsi="宋体" w:cs="宋体"/>
                <w:kern w:val="0"/>
                <w:sz w:val="20"/>
                <w:szCs w:val="20"/>
              </w:rPr>
              <w:t>3、人体对比准确率应不低于80%。</w:t>
            </w:r>
            <w:r>
              <w:rPr>
                <w:rFonts w:hint="eastAsia" w:ascii="宋体" w:hAnsi="宋体" w:cs="宋体"/>
                <w:kern w:val="0"/>
                <w:sz w:val="20"/>
                <w:szCs w:val="20"/>
              </w:rPr>
              <w:br w:type="textWrapping"/>
            </w:r>
            <w:r>
              <w:rPr>
                <w:rFonts w:hint="eastAsia" w:ascii="宋体" w:hAnsi="宋体" w:cs="宋体"/>
                <w:kern w:val="0"/>
                <w:sz w:val="20"/>
                <w:szCs w:val="20"/>
              </w:rPr>
              <w:t>4、机动车、非机动车对比准确率应不低于85%。</w:t>
            </w:r>
            <w:r>
              <w:rPr>
                <w:rFonts w:hint="eastAsia" w:ascii="宋体" w:hAnsi="宋体" w:cs="宋体"/>
                <w:kern w:val="0"/>
                <w:sz w:val="20"/>
                <w:szCs w:val="20"/>
              </w:rPr>
              <w:br w:type="textWrapping"/>
            </w:r>
            <w:r>
              <w:rPr>
                <w:rFonts w:hint="eastAsia" w:ascii="宋体" w:hAnsi="宋体" w:cs="宋体"/>
                <w:kern w:val="0"/>
                <w:sz w:val="20"/>
                <w:szCs w:val="20"/>
              </w:rPr>
              <w:t>5、支持1:1、1:N、M:N比对算法模式。</w:t>
            </w:r>
            <w:r>
              <w:rPr>
                <w:rFonts w:hint="eastAsia" w:ascii="宋体" w:hAnsi="宋体" w:cs="宋体"/>
                <w:kern w:val="0"/>
                <w:sz w:val="20"/>
                <w:szCs w:val="20"/>
              </w:rPr>
              <w:br w:type="textWrapping"/>
            </w:r>
            <w:r>
              <w:rPr>
                <w:rFonts w:hint="eastAsia" w:ascii="宋体" w:hAnsi="宋体" w:cs="宋体"/>
                <w:kern w:val="0"/>
                <w:sz w:val="20"/>
                <w:szCs w:val="20"/>
              </w:rPr>
              <w:t>▲6、支持集群化、容器化部署方式。（提供产品彩页证明加盖投标人鲜章）</w:t>
            </w:r>
            <w:r>
              <w:rPr>
                <w:rFonts w:hint="eastAsia" w:ascii="宋体" w:hAnsi="宋体" w:cs="宋体"/>
                <w:kern w:val="0"/>
                <w:sz w:val="20"/>
                <w:szCs w:val="20"/>
              </w:rPr>
              <w:br w:type="textWrapping"/>
            </w:r>
            <w:r>
              <w:rPr>
                <w:rFonts w:hint="eastAsia" w:ascii="宋体" w:hAnsi="宋体" w:cs="宋体"/>
                <w:kern w:val="0"/>
                <w:sz w:val="20"/>
                <w:szCs w:val="20"/>
              </w:rPr>
              <w:t>7、符合中心节点算法调度引擎，支持按需进行容器化加载。</w:t>
            </w:r>
            <w:r>
              <w:rPr>
                <w:rFonts w:hint="eastAsia" w:ascii="宋体" w:hAnsi="宋体" w:cs="宋体"/>
                <w:kern w:val="0"/>
                <w:sz w:val="20"/>
                <w:szCs w:val="20"/>
              </w:rPr>
              <w:br w:type="textWrapping"/>
            </w:r>
            <w:r>
              <w:rPr>
                <w:rFonts w:hint="eastAsia" w:ascii="宋体" w:hAnsi="宋体" w:cs="宋体"/>
                <w:kern w:val="0"/>
                <w:sz w:val="20"/>
                <w:szCs w:val="20"/>
              </w:rPr>
              <w:t xml:space="preserve">8，支持30天结构化比对热搜。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r>
      <w:tr>
        <w:tblPrEx>
          <w:tblLayout w:type="fixed"/>
          <w:tblCellMar>
            <w:top w:w="0" w:type="dxa"/>
            <w:left w:w="108" w:type="dxa"/>
            <w:bottom w:w="0" w:type="dxa"/>
            <w:right w:w="108" w:type="dxa"/>
          </w:tblCellMar>
        </w:tblPrEx>
        <w:trPr>
          <w:trHeight w:val="38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人员聚档服务软件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1、支持持按时间、按通道配置 聚档任务。</w:t>
            </w:r>
            <w:r>
              <w:rPr>
                <w:rFonts w:hint="eastAsia" w:ascii="宋体" w:hAnsi="宋体" w:cs="宋体"/>
                <w:kern w:val="0"/>
                <w:sz w:val="20"/>
                <w:szCs w:val="20"/>
              </w:rPr>
              <w:br w:type="textWrapping"/>
            </w:r>
            <w:r>
              <w:rPr>
                <w:rFonts w:hint="eastAsia" w:ascii="宋体" w:hAnsi="宋体" w:cs="宋体"/>
                <w:kern w:val="0"/>
                <w:sz w:val="20"/>
                <w:szCs w:val="20"/>
              </w:rPr>
              <w:t>2、支持限制通道视频画面范围,按 限制范围内的抓拍人员,进行数据聚档。</w:t>
            </w:r>
            <w:r>
              <w:rPr>
                <w:rFonts w:hint="eastAsia" w:ascii="宋体" w:hAnsi="宋体" w:cs="宋体"/>
                <w:kern w:val="0"/>
                <w:sz w:val="20"/>
                <w:szCs w:val="20"/>
              </w:rPr>
              <w:br w:type="textWrapping"/>
            </w:r>
            <w:r>
              <w:rPr>
                <w:rFonts w:hint="eastAsia" w:ascii="宋体" w:hAnsi="宋体" w:cs="宋体"/>
                <w:kern w:val="0"/>
                <w:sz w:val="20"/>
                <w:szCs w:val="20"/>
              </w:rPr>
              <w:t>3、支持戴口罩、眼镜、帽子相关特性的人在不同的场景根据特征进行聚档,搜档结果中展示戴口罩、眼镜、帽子的标志。</w:t>
            </w:r>
            <w:r>
              <w:rPr>
                <w:rFonts w:hint="eastAsia" w:ascii="宋体" w:hAnsi="宋体" w:cs="宋体"/>
                <w:kern w:val="0"/>
                <w:sz w:val="20"/>
                <w:szCs w:val="20"/>
              </w:rPr>
              <w:br w:type="textWrapping"/>
            </w:r>
            <w:r>
              <w:rPr>
                <w:rFonts w:hint="eastAsia" w:ascii="宋体" w:hAnsi="宋体" w:cs="宋体"/>
                <w:kern w:val="0"/>
                <w:sz w:val="20"/>
                <w:szCs w:val="20"/>
              </w:rPr>
              <w:t>4、支持根据 抓拍场 景 中人脸人体 的关联标识进行混合聚档 ,搜当结果中档案明细 ,包含人脸及人体结果。</w:t>
            </w:r>
            <w:r>
              <w:rPr>
                <w:rFonts w:hint="eastAsia" w:ascii="宋体" w:hAnsi="宋体" w:cs="宋体"/>
                <w:kern w:val="0"/>
                <w:sz w:val="20"/>
                <w:szCs w:val="20"/>
              </w:rPr>
              <w:br w:type="textWrapping"/>
            </w:r>
            <w:r>
              <w:rPr>
                <w:rFonts w:hint="eastAsia" w:ascii="宋体" w:hAnsi="宋体" w:cs="宋体"/>
                <w:kern w:val="0"/>
                <w:sz w:val="20"/>
                <w:szCs w:val="20"/>
              </w:rPr>
              <w:t>5、支持预置常口库人员进行聚档。</w:t>
            </w:r>
            <w:r>
              <w:rPr>
                <w:rFonts w:hint="eastAsia" w:ascii="宋体" w:hAnsi="宋体" w:cs="宋体"/>
                <w:kern w:val="0"/>
                <w:sz w:val="20"/>
                <w:szCs w:val="20"/>
              </w:rPr>
              <w:br w:type="textWrapping"/>
            </w:r>
            <w:r>
              <w:rPr>
                <w:rFonts w:hint="eastAsia" w:ascii="宋体" w:hAnsi="宋体" w:cs="宋体"/>
                <w:kern w:val="0"/>
                <w:sz w:val="20"/>
                <w:szCs w:val="20"/>
              </w:rPr>
              <w:t>6、支持档案生命周期以配置文件形式配预置,超出预期无搜索结果。</w:t>
            </w:r>
            <w:r>
              <w:rPr>
                <w:rFonts w:hint="eastAsia" w:ascii="宋体" w:hAnsi="宋体" w:cs="宋体"/>
                <w:kern w:val="0"/>
                <w:sz w:val="20"/>
                <w:szCs w:val="20"/>
              </w:rPr>
              <w:br w:type="textWrapping"/>
            </w:r>
            <w:r>
              <w:rPr>
                <w:rFonts w:hint="eastAsia" w:ascii="宋体" w:hAnsi="宋体" w:cs="宋体"/>
                <w:kern w:val="0"/>
                <w:sz w:val="20"/>
                <w:szCs w:val="20"/>
              </w:rPr>
              <w:t>7、支持档案存储在分布式存储系统 ,支持容灾备份。</w:t>
            </w:r>
            <w:r>
              <w:rPr>
                <w:rFonts w:hint="eastAsia" w:ascii="宋体" w:hAnsi="宋体" w:cs="宋体"/>
                <w:kern w:val="0"/>
                <w:sz w:val="20"/>
                <w:szCs w:val="20"/>
              </w:rPr>
              <w:br w:type="textWrapping"/>
            </w:r>
            <w:r>
              <w:rPr>
                <w:rFonts w:hint="eastAsia" w:ascii="宋体" w:hAnsi="宋体" w:cs="宋体"/>
                <w:kern w:val="0"/>
                <w:sz w:val="20"/>
                <w:szCs w:val="20"/>
              </w:rPr>
              <w:t>8、支持人体多种姿态的抓拍进行聚档。</w:t>
            </w:r>
            <w:r>
              <w:rPr>
                <w:rFonts w:hint="eastAsia" w:ascii="宋体" w:hAnsi="宋体" w:cs="宋体"/>
                <w:kern w:val="0"/>
                <w:sz w:val="20"/>
                <w:szCs w:val="20"/>
              </w:rPr>
              <w:br w:type="textWrapping"/>
            </w:r>
            <w:r>
              <w:rPr>
                <w:rFonts w:hint="eastAsia" w:ascii="宋体" w:hAnsi="宋体" w:cs="宋体"/>
                <w:kern w:val="0"/>
                <w:sz w:val="20"/>
                <w:szCs w:val="20"/>
              </w:rPr>
              <w:t>9、支持离线搜档 、实时搜档。</w:t>
            </w:r>
            <w:r>
              <w:rPr>
                <w:rFonts w:hint="eastAsia" w:ascii="宋体" w:hAnsi="宋体" w:cs="宋体"/>
                <w:kern w:val="0"/>
                <w:sz w:val="20"/>
                <w:szCs w:val="20"/>
              </w:rPr>
              <w:br w:type="textWrapping"/>
            </w:r>
            <w:r>
              <w:rPr>
                <w:rFonts w:hint="eastAsia" w:ascii="宋体" w:hAnsi="宋体" w:cs="宋体"/>
                <w:kern w:val="0"/>
                <w:sz w:val="20"/>
                <w:szCs w:val="20"/>
              </w:rPr>
              <w:t>10、▲支持通过后台设置聚类归档参数，包括：最小归档人脸个数、人脸归档相似度阈值、档案更新时间间隔等。（需提供具有CMA或CAL或CNAS资质的机构出具的检测报告予以证明，并加盖投标人鲜章）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11、支持将非实名聚档数据实名化后合并到实名档案上。</w:t>
            </w:r>
            <w:r>
              <w:rPr>
                <w:rFonts w:hint="eastAsia" w:ascii="宋体" w:hAnsi="宋体" w:cs="宋体"/>
                <w:kern w:val="0"/>
                <w:sz w:val="20"/>
                <w:szCs w:val="20"/>
              </w:rPr>
              <w:br w:type="textWrapping"/>
            </w:r>
            <w:r>
              <w:rPr>
                <w:rFonts w:hint="eastAsia" w:ascii="宋体" w:hAnsi="宋体" w:cs="宋体"/>
                <w:kern w:val="0"/>
                <w:sz w:val="20"/>
                <w:szCs w:val="20"/>
              </w:rPr>
              <w:t>12、▲支持按后台设置的档案更新时间间隔与布控底库人员进行人脸比对，对非实名档案进行信息更新，更新后变为实名档案。（需提供具有CMA或CAL或CNAS资质的机构出具的检测报告予以证明，并加盖投标人鲜章）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13、▲支持在同一种算法版本的情况下，下级向上级汇聚聚类数据并进行档案合并。（需提供具有CMA或CAL或CNAS资质的机构出具的检测报告予以证明，并加盖投标人鲜章）</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5000</w:t>
            </w:r>
          </w:p>
        </w:tc>
      </w:tr>
      <w:tr>
        <w:tblPrEx>
          <w:tblLayout w:type="fixed"/>
          <w:tblCellMar>
            <w:top w:w="0" w:type="dxa"/>
            <w:left w:w="108" w:type="dxa"/>
            <w:bottom w:w="0" w:type="dxa"/>
            <w:right w:w="108" w:type="dxa"/>
          </w:tblCellMar>
        </w:tblPrEx>
        <w:trPr>
          <w:trHeight w:val="12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ZDR布控比对引擎</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1、满足1000万全国重点人布控比对能力。</w:t>
            </w:r>
            <w:r>
              <w:rPr>
                <w:rFonts w:hint="eastAsia" w:ascii="宋体" w:hAnsi="宋体" w:cs="宋体"/>
                <w:kern w:val="0"/>
                <w:sz w:val="20"/>
                <w:szCs w:val="20"/>
              </w:rPr>
              <w:br w:type="textWrapping"/>
            </w:r>
            <w:r>
              <w:rPr>
                <w:rFonts w:hint="eastAsia" w:ascii="宋体" w:hAnsi="宋体" w:cs="宋体"/>
                <w:kern w:val="0"/>
                <w:sz w:val="20"/>
                <w:szCs w:val="20"/>
              </w:rPr>
              <w:t>2、支持将抓拍人脸图片与全国重点人人脸库进行实时比对，得到超过布控阈值的首位命中人员信息。</w:t>
            </w:r>
            <w:r>
              <w:rPr>
                <w:rFonts w:hint="eastAsia" w:ascii="宋体" w:hAnsi="宋体" w:cs="宋体"/>
                <w:kern w:val="0"/>
                <w:sz w:val="20"/>
                <w:szCs w:val="20"/>
              </w:rPr>
              <w:br w:type="textWrapping"/>
            </w:r>
            <w:r>
              <w:rPr>
                <w:rFonts w:hint="eastAsia" w:ascii="宋体" w:hAnsi="宋体" w:cs="宋体"/>
                <w:kern w:val="0"/>
                <w:sz w:val="20"/>
                <w:szCs w:val="20"/>
              </w:rPr>
              <w:t>3、全国重点人员布控实时报警误报率不超过0.01%。</w:t>
            </w:r>
            <w:r>
              <w:rPr>
                <w:rFonts w:hint="eastAsia" w:ascii="宋体" w:hAnsi="宋体" w:cs="宋体"/>
                <w:kern w:val="0"/>
                <w:sz w:val="20"/>
                <w:szCs w:val="20"/>
              </w:rPr>
              <w:br w:type="textWrapping"/>
            </w:r>
            <w:r>
              <w:rPr>
                <w:rFonts w:hint="eastAsia" w:ascii="宋体" w:hAnsi="宋体" w:cs="宋体"/>
                <w:kern w:val="0"/>
                <w:sz w:val="20"/>
                <w:szCs w:val="20"/>
              </w:rPr>
              <w:t>4、全国中重点人员布控实时报警漏报率不超过0.1%。</w:t>
            </w:r>
            <w:r>
              <w:rPr>
                <w:rFonts w:hint="eastAsia" w:ascii="宋体" w:hAnsi="宋体" w:cs="宋体"/>
                <w:kern w:val="0"/>
                <w:sz w:val="20"/>
                <w:szCs w:val="20"/>
              </w:rPr>
              <w:br w:type="textWrapping"/>
            </w:r>
            <w:r>
              <w:rPr>
                <w:rFonts w:hint="eastAsia" w:ascii="宋体" w:hAnsi="宋体" w:cs="宋体"/>
                <w:kern w:val="0"/>
                <w:sz w:val="20"/>
                <w:szCs w:val="20"/>
              </w:rPr>
              <w:t>5、布控识别准确率不低于99%。</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6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3.1.5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分布式数据库</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1、支持千亿级数据管理能力，具备25亿管理能力。</w:t>
            </w:r>
            <w:r>
              <w:rPr>
                <w:rFonts w:hint="eastAsia" w:ascii="宋体" w:hAnsi="宋体" w:cs="宋体"/>
                <w:kern w:val="0"/>
                <w:sz w:val="20"/>
                <w:szCs w:val="20"/>
              </w:rPr>
              <w:br w:type="textWrapping"/>
            </w:r>
            <w:r>
              <w:rPr>
                <w:rFonts w:hint="eastAsia" w:ascii="宋体" w:hAnsi="宋体" w:cs="宋体"/>
                <w:kern w:val="0"/>
                <w:sz w:val="20"/>
                <w:szCs w:val="20"/>
              </w:rPr>
              <w:t>2、▲数据接入源支持Mysql，Oracle，Postgresql，RabbitMQ，KAFKA,SQLSERVER,MYSQLBINLOG；内部数据源支持hadoop，kafka，elasticsearch；单采集任务支持重新采集，继续采集，指定偏移量开始采集。（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3、▲支持在hadoop，GreenPlum，Elasticsearch，Kafka集群创建物理模型。（需提供具有CMA或CAL或CNAS资质的机构出具的检测报告予以证明，并加盖投标人鲜章）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4、▲支持存储量展示，支持压缩格式存储，支持数据血缘查看，支持分区设置，支持数据预览，支持查看操作记录。（需提供具有CMA或CAL或CNAS资质的机构出具的检测报告予以证明，并加盖投标人鲜章）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5、▲支持对数据表进行分区，包括范围分区、列表分区、混合分区。（需提供具有CMA或CAL或CNAS资质的机构出具的检测报告予以证明，并加盖投标人鲜章）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6、▲支持基于警务业务的主要数据项自动构建主题库，包含人员、案件、车辆、警情、设备等主题。（需提供具有CMA或CAL或CNAS资质的机构出具的检测报告予以证明，并加盖投标人鲜章）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7、▲提供项目级别的数据权限隔离和用户密码的访问控制；平台采用微服务架构设计；可信网络内服务与服务间网络交互需要身份认证机制：内部RPC接口只允许内部IP段访问，不允许被外部IP调用。（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8、支持数据源连接状态监控。</w:t>
            </w:r>
            <w:r>
              <w:rPr>
                <w:rFonts w:hint="eastAsia" w:ascii="宋体" w:hAnsi="宋体" w:cs="宋体"/>
                <w:kern w:val="0"/>
                <w:sz w:val="20"/>
                <w:szCs w:val="20"/>
              </w:rPr>
              <w:br w:type="textWrapping"/>
            </w:r>
            <w:r>
              <w:rPr>
                <w:rFonts w:hint="eastAsia" w:ascii="宋体" w:hAnsi="宋体" w:cs="宋体"/>
                <w:kern w:val="0"/>
                <w:sz w:val="20"/>
                <w:szCs w:val="20"/>
              </w:rPr>
              <w:t>9、▲支持采集任务根据入库量、异常量、积压量监控。（需提供具有CMA或CAL或CNAS资质的机构出具的检测报告予以证明，并加盖投标人鲜章）</w:t>
            </w:r>
            <w:r>
              <w:rPr>
                <w:rFonts w:hint="eastAsia" w:ascii="宋体" w:hAnsi="宋体" w:cs="宋体"/>
                <w:kern w:val="0"/>
                <w:sz w:val="20"/>
                <w:szCs w:val="20"/>
              </w:rPr>
              <w:br w:type="textWrapping"/>
            </w:r>
            <w:r>
              <w:rPr>
                <w:rFonts w:hint="eastAsia" w:ascii="宋体" w:hAnsi="宋体" w:cs="宋体"/>
                <w:kern w:val="0"/>
                <w:sz w:val="20"/>
                <w:szCs w:val="20"/>
              </w:rPr>
              <w:t>10、支持源端表字段更新周期监控。</w:t>
            </w:r>
            <w:r>
              <w:rPr>
                <w:rFonts w:hint="eastAsia" w:ascii="宋体" w:hAnsi="宋体" w:cs="宋体"/>
                <w:kern w:val="0"/>
                <w:sz w:val="20"/>
                <w:szCs w:val="20"/>
              </w:rPr>
              <w:br w:type="textWrapping"/>
            </w:r>
            <w:r>
              <w:rPr>
                <w:rFonts w:hint="eastAsia" w:ascii="宋体" w:hAnsi="宋体" w:cs="宋体"/>
                <w:kern w:val="0"/>
                <w:sz w:val="20"/>
                <w:szCs w:val="20"/>
              </w:rPr>
              <w:t>11、自动获取大数据平台的数据资产作为智能数据使用。</w:t>
            </w:r>
            <w:r>
              <w:rPr>
                <w:rFonts w:hint="eastAsia" w:ascii="宋体" w:hAnsi="宋体" w:cs="宋体"/>
                <w:kern w:val="0"/>
                <w:sz w:val="20"/>
                <w:szCs w:val="20"/>
              </w:rPr>
              <w:br w:type="textWrapping"/>
            </w:r>
            <w:r>
              <w:rPr>
                <w:rFonts w:hint="eastAsia" w:ascii="宋体" w:hAnsi="宋体" w:cs="宋体"/>
                <w:kern w:val="0"/>
                <w:sz w:val="20"/>
                <w:szCs w:val="20"/>
              </w:rPr>
              <w:t>12、支持实时数据接入不低于30000条/s。</w:t>
            </w:r>
            <w:r>
              <w:rPr>
                <w:rFonts w:hint="eastAsia" w:ascii="宋体" w:hAnsi="宋体" w:cs="宋体"/>
                <w:kern w:val="0"/>
                <w:sz w:val="20"/>
                <w:szCs w:val="20"/>
              </w:rPr>
              <w:br w:type="textWrapping"/>
            </w:r>
            <w:r>
              <w:rPr>
                <w:rFonts w:hint="eastAsia" w:ascii="宋体" w:hAnsi="宋体" w:cs="宋体"/>
                <w:kern w:val="0"/>
                <w:sz w:val="20"/>
                <w:szCs w:val="20"/>
              </w:rPr>
              <w:t>13、数据库服务系统（含数据检索服务）支持1500亿级交通数据的存储和精确查询。</w:t>
            </w:r>
            <w:r>
              <w:rPr>
                <w:rFonts w:hint="eastAsia" w:ascii="宋体" w:hAnsi="宋体" w:cs="宋体"/>
                <w:kern w:val="0"/>
                <w:sz w:val="20"/>
                <w:szCs w:val="20"/>
              </w:rPr>
              <w:br w:type="textWrapping"/>
            </w:r>
            <w:r>
              <w:rPr>
                <w:rFonts w:hint="eastAsia" w:ascii="宋体" w:hAnsi="宋体" w:cs="宋体"/>
                <w:kern w:val="0"/>
                <w:sz w:val="20"/>
                <w:szCs w:val="20"/>
              </w:rPr>
              <w:t>14、支持云计算统一运维系统可管理虚拟节点数不少于4000个。</w:t>
            </w:r>
            <w:r>
              <w:rPr>
                <w:rFonts w:hint="eastAsia" w:ascii="宋体" w:hAnsi="宋体" w:cs="宋体"/>
                <w:kern w:val="0"/>
                <w:sz w:val="20"/>
                <w:szCs w:val="20"/>
              </w:rPr>
              <w:br w:type="textWrapping"/>
            </w:r>
            <w:r>
              <w:rPr>
                <w:rFonts w:hint="eastAsia" w:ascii="宋体" w:hAnsi="宋体" w:cs="宋体"/>
                <w:kern w:val="0"/>
                <w:sz w:val="20"/>
                <w:szCs w:val="20"/>
              </w:rPr>
              <w:t>15、支持数据导入速率不低于200M/S。</w:t>
            </w:r>
            <w:r>
              <w:rPr>
                <w:rFonts w:hint="eastAsia" w:ascii="宋体" w:hAnsi="宋体" w:cs="宋体"/>
                <w:kern w:val="0"/>
                <w:sz w:val="20"/>
                <w:szCs w:val="20"/>
              </w:rPr>
              <w:br w:type="textWrapping"/>
            </w:r>
            <w:r>
              <w:rPr>
                <w:rFonts w:hint="eastAsia" w:ascii="宋体" w:hAnsi="宋体" w:cs="宋体"/>
                <w:kern w:val="0"/>
                <w:sz w:val="20"/>
                <w:szCs w:val="20"/>
              </w:rPr>
              <w:t>16、支持在上一次查询的结果集中再进行第二次查询的功能。</w:t>
            </w:r>
            <w:r>
              <w:rPr>
                <w:rFonts w:hint="eastAsia" w:ascii="宋体" w:hAnsi="宋体" w:cs="宋体"/>
                <w:kern w:val="0"/>
                <w:sz w:val="20"/>
                <w:szCs w:val="20"/>
              </w:rPr>
              <w:br w:type="textWrapping"/>
            </w:r>
            <w:r>
              <w:rPr>
                <w:rFonts w:hint="eastAsia" w:ascii="宋体" w:hAnsi="宋体" w:cs="宋体"/>
                <w:kern w:val="0"/>
                <w:sz w:val="20"/>
                <w:szCs w:val="20"/>
              </w:rPr>
              <w:t>17、支持通过运维平台进行云计算集群关闭、重启的功能。</w:t>
            </w:r>
            <w:r>
              <w:rPr>
                <w:rFonts w:hint="eastAsia" w:ascii="宋体" w:hAnsi="宋体" w:cs="宋体"/>
                <w:kern w:val="0"/>
                <w:sz w:val="20"/>
                <w:szCs w:val="20"/>
              </w:rPr>
              <w:br w:type="textWrapping"/>
            </w:r>
            <w:r>
              <w:rPr>
                <w:rFonts w:hint="eastAsia" w:ascii="宋体" w:hAnsi="宋体" w:cs="宋体"/>
                <w:kern w:val="0"/>
                <w:sz w:val="20"/>
                <w:szCs w:val="20"/>
              </w:rPr>
              <w:t>18、支持运维平台进行节点状态展示（CPU，内存，磁盘实时IO、网络实时IO）的功能。</w:t>
            </w:r>
            <w:r>
              <w:rPr>
                <w:rFonts w:hint="eastAsia" w:ascii="宋体" w:hAnsi="宋体" w:cs="宋体"/>
                <w:kern w:val="0"/>
                <w:sz w:val="20"/>
                <w:szCs w:val="20"/>
              </w:rPr>
              <w:br w:type="textWrapping"/>
            </w:r>
            <w:r>
              <w:rPr>
                <w:rFonts w:hint="eastAsia" w:ascii="宋体" w:hAnsi="宋体" w:cs="宋体"/>
                <w:kern w:val="0"/>
                <w:sz w:val="20"/>
                <w:szCs w:val="20"/>
              </w:rPr>
              <w:t>19、支持运维界面云计算框架（节点状态、业务状态、HDFS，Yarn, Spark，HBase，Zookeeper,Tomcat,Solr,Kafka,Falcon）状态展示。</w:t>
            </w:r>
            <w:r>
              <w:rPr>
                <w:rFonts w:hint="eastAsia" w:ascii="宋体" w:hAnsi="宋体" w:cs="宋体"/>
                <w:kern w:val="0"/>
                <w:sz w:val="20"/>
                <w:szCs w:val="20"/>
              </w:rPr>
              <w:br w:type="textWrapping"/>
            </w:r>
            <w:r>
              <w:rPr>
                <w:rFonts w:hint="eastAsia" w:ascii="宋体" w:hAnsi="宋体" w:cs="宋体"/>
                <w:kern w:val="0"/>
                <w:sz w:val="20"/>
                <w:szCs w:val="20"/>
              </w:rPr>
              <w:t>20、支持通过运维平台进行集群安装。</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3.2</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本级特色化应用</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3.2.1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车辆大数据应用</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过车查询模块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过车查询，可根据时间、车牌号码、号牌种类、卡口选择、车身颜色等条件查询车辆过车信息，对于查找到的目标车辆，点击详情可看到丰富的车辆信息，包括图片、号牌号码、号牌种类、抓拍时间、抓拍地点、车身颜色、车道号、行车方向、行驶速度、所属组织、入库时间、车辆品牌等。</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违法查询模块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违法查询，可根据目标车辆号牌、属性、指定时间段、指定地段、指定类别等条件查询车辆违法信息，对查询到的车辆，可查看详细过车信息，包扩图片、号牌号码、号牌种类、抓拍时间、抓拍地点、车身颜色、车道号、行车方向、行驶速度、所属组织、入库时间、违法类型、车辆品牌等。</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非机动车查询模块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对采集的非机动车信息进行存储与分析，可按照过车时间、骑车人数、非机动车类别、车身颜色、指定卡口点位进行非机动车信息查询。对查询到的目标车辆，支持过车记录详情查看，过车详情里面展示车辆类型、车身颜色、骑车人数、抓拍时间、抓拍地点、所属组织、入库时间。</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人车伴随分析模块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支持通过车牌号查询驾乘人员身份信息，获取与车辆伴随的手机号码信息。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昼伏夜出分析模块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通过灵活设置白天和夜晚时间，以及白天和夜晚出现的次数，快速找出目标车辆，分析检索夜晚作案的目标车辆，分析一个地区经常在夜间活动的车辆，通过分析该车主历史行为，评估其危险程度，以便做出预防措施。</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首次入城分析模块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支持首次进入城区的可疑车辆，进行重点监控。支持与车辆信息库、历史卡口信息做比对，如果车辆是来自高危地区的首次出现的车辆，可进行预警</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时空碰撞分析模块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支持通过对不同时空条件的过车数据进行碰撞查询，分析车辆间的关联关系。系统支持用户自定义时空碰撞规则，包括添加多条时间段和地点信息，通过添加多组信息组成一条活动轨迹。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3.2.1.8</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频繁出现分析模块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支持分析所设置的时间范围和指定地区范围内，出现次数符合阈值的车辆，同时可设置包含但不仅限于车辆品牌、类别等车辆属性条件，缩小目标车辆的排查范围。</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3.2.1.9</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车辆疑似套牌车分析模块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通过对实时过车数据进行智能分析，并与车辆登记信息进行碰撞，挖掘一个地区存在的疑似套牌车。支持按开始和结束时间、车牌号码、号牌种类、地点查询疑似套牌车</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9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3.2.1.10</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车辆轨迹查询模块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1、支持查询车辆轨迹数据，并在地图上展示目标车辆的行驶轨迹，计算轨迹的最短路径。</w:t>
            </w:r>
            <w:r>
              <w:rPr>
                <w:rFonts w:hint="eastAsia" w:ascii="宋体" w:hAnsi="宋体" w:cs="宋体"/>
                <w:kern w:val="0"/>
                <w:sz w:val="20"/>
                <w:szCs w:val="20"/>
              </w:rPr>
              <w:br w:type="textWrapping"/>
            </w:r>
            <w:r>
              <w:rPr>
                <w:rFonts w:hint="eastAsia" w:ascii="宋体" w:hAnsi="宋体" w:cs="宋体"/>
                <w:kern w:val="0"/>
                <w:sz w:val="20"/>
                <w:szCs w:val="20"/>
              </w:rPr>
              <w:t>2、轨迹结果支持展示列表、并同时在地图上展示车辆轨迹。</w:t>
            </w:r>
            <w:r>
              <w:rPr>
                <w:rFonts w:hint="eastAsia" w:ascii="宋体" w:hAnsi="宋体" w:cs="宋体"/>
                <w:kern w:val="0"/>
                <w:sz w:val="20"/>
                <w:szCs w:val="20"/>
              </w:rPr>
              <w:br w:type="textWrapping"/>
            </w:r>
            <w:r>
              <w:rPr>
                <w:rFonts w:hint="eastAsia" w:ascii="宋体" w:hAnsi="宋体" w:cs="宋体"/>
                <w:kern w:val="0"/>
                <w:sz w:val="20"/>
                <w:szCs w:val="20"/>
              </w:rPr>
              <w:t>3、单击列表时，地图上会以冒泡效果示意该点的过车记录。</w:t>
            </w:r>
            <w:r>
              <w:rPr>
                <w:rFonts w:hint="eastAsia" w:ascii="宋体" w:hAnsi="宋体" w:cs="宋体"/>
                <w:kern w:val="0"/>
                <w:sz w:val="20"/>
                <w:szCs w:val="20"/>
              </w:rPr>
              <w:br w:type="textWrapping"/>
            </w:r>
            <w:r>
              <w:rPr>
                <w:rFonts w:hint="eastAsia" w:ascii="宋体" w:hAnsi="宋体" w:cs="宋体"/>
                <w:kern w:val="0"/>
                <w:sz w:val="20"/>
                <w:szCs w:val="20"/>
              </w:rPr>
              <w:t>4、支持对结果进行正序、倒序排列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人车关联分析模块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1，人员驾驶车辆查询：人车关联业务，输出车辆驾驶人员时空数据，用于判断驾驶非本人名下车辆的场景，协助追踪目标人员轨迹；</w:t>
            </w:r>
            <w:r>
              <w:rPr>
                <w:rFonts w:hint="eastAsia" w:ascii="宋体" w:hAnsi="宋体" w:cs="宋体"/>
                <w:kern w:val="0"/>
                <w:sz w:val="20"/>
                <w:szCs w:val="20"/>
              </w:rPr>
              <w:br w:type="textWrapping"/>
            </w:r>
            <w:r>
              <w:rPr>
                <w:rFonts w:hint="eastAsia" w:ascii="宋体" w:hAnsi="宋体" w:cs="宋体"/>
                <w:kern w:val="0"/>
                <w:sz w:val="20"/>
                <w:szCs w:val="20"/>
              </w:rPr>
              <w:t>2，人员乘坐车辆查询：人车关联业务，输出车辆副驾驶人员的时空数据，用于判断乘坐其它人员车辆出行的场景，协助追踪目标人员轨迹；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疑似假牌分析模块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通过对实时过车数据和车辆登记信息进行碰撞分析，挖掘一个地区存在的疑似假牌车。疑似套牌车挖掘，形成地区疑似假牌车库，当发生涉案车辆可能使用假牌掩盖身份等场景时，可进行快速检索和分析。</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车辆落脚点分析模块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通过设置时间范围和落脚时长、车牌号码等，对系统中的海量过车记录分析，查找出目标车辆最大可能的落脚地点。挖掘涉案车辆的落脚点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3.2.1.14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隐匿车辆分析模块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分析在案发时间和案发地点出现过，而后藏匿起来的车辆。藏匿时间可灵活设置，还可通过限定号牌种类和车身颜色等条件进一步缩小排查范围，找到目标车辆，查询隐匿车辆。</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3.2.2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人像大数据应用</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人体人脸关联分析模块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对人、机、非结构化提取的同时可以检测目标人脸，通过人体关联人脸提高目标覆盖程度，支持通过视频截图在人体以图搜图中获得嫌疑目标的人体抓拍记录，再通过对结果记录中有人像抓拍的记录进行以脸搜脸，补充轨迹、还原嫌疑人身份。</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9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人脸模型预警模块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1、支持实时展示数据模型研判预警结果记录。预警记录的内容包含有：任务名称，出现地点，出现时间等关键信息</w:t>
            </w:r>
            <w:r>
              <w:rPr>
                <w:rFonts w:hint="eastAsia" w:ascii="宋体" w:hAnsi="宋体" w:cs="宋体"/>
                <w:kern w:val="0"/>
                <w:sz w:val="20"/>
                <w:szCs w:val="20"/>
              </w:rPr>
              <w:br w:type="textWrapping"/>
            </w:r>
            <w:r>
              <w:rPr>
                <w:rFonts w:hint="eastAsia" w:ascii="宋体" w:hAnsi="宋体" w:cs="宋体"/>
                <w:kern w:val="0"/>
                <w:sz w:val="20"/>
                <w:szCs w:val="20"/>
              </w:rPr>
              <w:t>2、支持按照角色权限订阅数据模型任务的预警结果</w:t>
            </w:r>
            <w:r>
              <w:rPr>
                <w:rFonts w:hint="eastAsia" w:ascii="宋体" w:hAnsi="宋体" w:cs="宋体"/>
                <w:kern w:val="0"/>
                <w:sz w:val="20"/>
                <w:szCs w:val="20"/>
              </w:rPr>
              <w:br w:type="textWrapping"/>
            </w:r>
            <w:r>
              <w:rPr>
                <w:rFonts w:hint="eastAsia" w:ascii="宋体" w:hAnsi="宋体" w:cs="宋体"/>
                <w:kern w:val="0"/>
                <w:sz w:val="20"/>
                <w:szCs w:val="20"/>
              </w:rPr>
              <w:t>3、支持模型预警实时推送的开启和关闭功能，预警开启后，可以收到当天产生的频次分析、聚集模型、陌生人实时预警、活跃人员疑似离开的研判分析结果</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实时视频人员标签模块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针对人脸实时在视频画面中以虚拟框的形式叠加人员身份信息，如果是正常人叠加人员姓名、地址、身份证信息。如果是重点人员叠加姓名、身份证、重点人库名称。如果是陌生人只显示人脸属性值。</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人员分级预警模块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1、地图模式展示人脸实时预警数据，并按照红橙黄绿四种颜色区分对应的布控报警，点击轨迹按钮查阅轨迹信息</w:t>
            </w:r>
            <w:r>
              <w:rPr>
                <w:rFonts w:hint="eastAsia" w:ascii="宋体" w:hAnsi="宋体" w:cs="宋体"/>
                <w:kern w:val="0"/>
                <w:sz w:val="20"/>
                <w:szCs w:val="20"/>
              </w:rPr>
              <w:br w:type="textWrapping"/>
            </w:r>
            <w:r>
              <w:rPr>
                <w:rFonts w:hint="eastAsia" w:ascii="宋体" w:hAnsi="宋体" w:cs="宋体"/>
                <w:kern w:val="0"/>
                <w:sz w:val="20"/>
                <w:szCs w:val="20"/>
              </w:rPr>
              <w:t>2、可针对预制预警信息处理意见，可针对不同预警类型分类实施任务处置意见下发，包含但不仅限于处置联系人、联系方式、处置手段。</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轨迹查人模块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支持按照轨迹查找符合轨迹的人脸信息，结果按照相似人员聚类方式展示。</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人员聚集分析模块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支持对指定人员库的人员触网数据进行挖掘分析，一旦特定人群在特定地点人数达到指定数量，系统将会进行预警提醒。</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频次分析模块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按照开始日期、结束日期、所选抓拍地点、人员出现的次数或者天数、目标人标签进行查询，查询结果可按照年龄、性别筛选所需要的结果目标，并以视图模式展现查询的结果，查询结果包含人员图片，最后出现的地点和时间，累计出现的次数或者天数。检索结果详情中支持下载图片，同行人检索、抓拍库检索、注册库检索，15S关联录像，截图二次搜索，图片缩放等功能;</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3.2.2.8</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同行人查询模块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输入人员照片，同行时间范围，抓拍地点，同行间隔时间，最小同行点位数、同行人标签进行同行人查询，查询出来的结果可按照年龄段、性别进行筛选目标结果，返回的目标包含同行人出现的次数和同行点位数量。点击同行人结果可展开具体的同行详情（同行详情可控制展示全部轨迹或者同行轨迹），并能在地图上显示相应的轨迹并进行播放还原。</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3.2.2.9</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首次出现分析模块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按照开始日期、结束日期、抓拍地点、回溯未出现天数、目标人标签等条件计算出在开始日期和结束日期内出现且在回溯的时间内（开始日期倒退“回溯未出现天数”）没有出现的人员信息结果。分析后的结果可按照年龄、性别筛选出所需要的目标结果，点击结果能查看其在开始日期和结束时间段内的抓拍情况。</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3.2.2.10</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区域碰撞查询模块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至多选定5个时空条件组（每个时空条件组包含时间段、抓拍地点区域）、符合时空条件数量、目标人标签等进行人脸数据碰撞，碰撞结果可按照年龄、性别筛选所需要的结果目标，并按照系统判断的同一人脸在不同区域内出现的次数从多到少降序排列。点击查询结果可以展开选定人员的过人记录信息，并在地图上显示轨迹信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人员落脚点分析模块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支持输入人员照片、开始日期、结束日期、抓拍地点、最大落脚点数量进行分析出出现天数最多的地点，并在地图上显示出现天数，点击详情可以看到每一天的抓拍情况。</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WGR预警功能模块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可根据人脸或人体信息识别WGR，并设置特定地点、时间进行预警功能。</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人像高级技战法模块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1、可支持通过感知、行为、时间、空间四要素来定义模型，分析特定人员在特定时间、特定场所的特定行为，建设自定义技战模型。</w:t>
            </w:r>
            <w:r>
              <w:rPr>
                <w:rFonts w:hint="eastAsia" w:ascii="宋体" w:hAnsi="宋体" w:cs="宋体"/>
                <w:kern w:val="0"/>
                <w:sz w:val="20"/>
                <w:szCs w:val="20"/>
              </w:rPr>
              <w:br w:type="textWrapping"/>
            </w:r>
            <w:r>
              <w:rPr>
                <w:rFonts w:hint="eastAsia" w:ascii="宋体" w:hAnsi="宋体" w:cs="宋体"/>
                <w:kern w:val="0"/>
                <w:sz w:val="20"/>
                <w:szCs w:val="20"/>
              </w:rPr>
              <w:t>2、支持模型的新增、删除、编辑、开启、关闭等操作。</w:t>
            </w:r>
            <w:r>
              <w:rPr>
                <w:rFonts w:hint="eastAsia" w:ascii="宋体" w:hAnsi="宋体" w:cs="宋体"/>
                <w:kern w:val="0"/>
                <w:sz w:val="20"/>
                <w:szCs w:val="20"/>
              </w:rPr>
              <w:br w:type="textWrapping"/>
            </w:r>
            <w:r>
              <w:rPr>
                <w:rFonts w:hint="eastAsia" w:ascii="宋体" w:hAnsi="宋体" w:cs="宋体"/>
                <w:kern w:val="0"/>
                <w:sz w:val="20"/>
                <w:szCs w:val="20"/>
              </w:rPr>
              <w:t>模型四要素定义：</w:t>
            </w:r>
            <w:r>
              <w:rPr>
                <w:rFonts w:hint="eastAsia" w:ascii="宋体" w:hAnsi="宋体" w:cs="宋体"/>
                <w:kern w:val="0"/>
                <w:sz w:val="20"/>
                <w:szCs w:val="20"/>
              </w:rPr>
              <w:br w:type="textWrapping"/>
            </w:r>
            <w:r>
              <w:rPr>
                <w:rFonts w:hint="eastAsia" w:ascii="宋体" w:hAnsi="宋体" w:cs="宋体"/>
                <w:kern w:val="0"/>
                <w:sz w:val="20"/>
                <w:szCs w:val="20"/>
              </w:rPr>
              <w:t>1）、感知要素：系统当前重点布控库，包含人员、车辆四类布控库。其中人员库支持按性别、民族、籍贯、居住地址和年龄段过滤要分析的成员。车辆库支持按：车身颜色、车辆品牌过滤要分析的车辆。</w:t>
            </w:r>
            <w:r>
              <w:rPr>
                <w:rFonts w:hint="eastAsia" w:ascii="宋体" w:hAnsi="宋体" w:cs="宋体"/>
                <w:kern w:val="0"/>
                <w:sz w:val="20"/>
                <w:szCs w:val="20"/>
              </w:rPr>
              <w:br w:type="textWrapping"/>
            </w:r>
            <w:r>
              <w:rPr>
                <w:rFonts w:hint="eastAsia" w:ascii="宋体" w:hAnsi="宋体" w:cs="宋体"/>
                <w:kern w:val="0"/>
                <w:sz w:val="20"/>
                <w:szCs w:val="20"/>
              </w:rPr>
              <w:t xml:space="preserve">2）、行为要素：包含六类行为算法：  聚集、 逗留、出现、消失、随行、频次，支持手动调整每个规则对于的参数 </w:t>
            </w:r>
            <w:r>
              <w:rPr>
                <w:rFonts w:hint="eastAsia" w:ascii="宋体" w:hAnsi="宋体" w:cs="宋体"/>
                <w:kern w:val="0"/>
                <w:sz w:val="20"/>
                <w:szCs w:val="20"/>
              </w:rPr>
              <w:br w:type="textWrapping"/>
            </w:r>
            <w:r>
              <w:rPr>
                <w:rFonts w:hint="eastAsia" w:ascii="宋体" w:hAnsi="宋体" w:cs="宋体"/>
                <w:kern w:val="0"/>
                <w:sz w:val="20"/>
                <w:szCs w:val="20"/>
              </w:rPr>
              <w:t>3）、时间要素：支持三种时间模式设置矩阵分析时间，（固定开始-结束时间段、多个时间段范围、24小时全天分析）</w:t>
            </w:r>
            <w:r>
              <w:rPr>
                <w:rFonts w:hint="eastAsia" w:ascii="宋体" w:hAnsi="宋体" w:cs="宋体"/>
                <w:kern w:val="0"/>
                <w:sz w:val="20"/>
                <w:szCs w:val="20"/>
              </w:rPr>
              <w:br w:type="textWrapping"/>
            </w:r>
            <w:r>
              <w:rPr>
                <w:rFonts w:hint="eastAsia" w:ascii="宋体" w:hAnsi="宋体" w:cs="宋体"/>
                <w:kern w:val="0"/>
                <w:sz w:val="20"/>
                <w:szCs w:val="20"/>
              </w:rPr>
              <w:t>4）空间要素：支持按防控圈、行政区划、自定义三个维度设置分析地理范围。</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2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3.2.2.14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数据管理服务模块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1、可根据业务主管在业务侧重点，制定专用数据可视化展板，主要体现在对象在线、警情在线、战果在线等数据可视化展板。</w:t>
            </w:r>
            <w:r>
              <w:rPr>
                <w:rFonts w:hint="eastAsia" w:ascii="宋体" w:hAnsi="宋体" w:cs="宋体"/>
                <w:kern w:val="0"/>
                <w:sz w:val="20"/>
                <w:szCs w:val="20"/>
              </w:rPr>
              <w:br w:type="textWrapping"/>
            </w:r>
            <w:r>
              <w:rPr>
                <w:rFonts w:hint="eastAsia" w:ascii="宋体" w:hAnsi="宋体" w:cs="宋体"/>
                <w:kern w:val="0"/>
                <w:sz w:val="20"/>
                <w:szCs w:val="20"/>
              </w:rPr>
              <w:t>2、可根据各警种分工以及业务需求，制定针对不同警种的不同业务数据可视化展板。</w:t>
            </w:r>
            <w:r>
              <w:rPr>
                <w:rFonts w:hint="eastAsia" w:ascii="宋体" w:hAnsi="宋体" w:cs="宋体"/>
                <w:kern w:val="0"/>
                <w:sz w:val="20"/>
                <w:szCs w:val="20"/>
              </w:rPr>
              <w:br w:type="textWrapping"/>
            </w:r>
            <w:r>
              <w:rPr>
                <w:rFonts w:hint="eastAsia" w:ascii="宋体" w:hAnsi="宋体" w:cs="宋体"/>
                <w:kern w:val="0"/>
                <w:sz w:val="20"/>
                <w:szCs w:val="20"/>
              </w:rPr>
              <w:t>3、可根据车辆、人像数据的实际情况，展示过车流量统计、车型车系数据统计、实时车辆预警情况、今日重点车辆统计、布控数据统计、抓拍的人脸照片、预警的人脸照片比对图，并计算统计今日抓拍人数、今日人脸报警数、累计抓拍人数、累计人脸报警数、环比同比抓拍比值、近一周抓拍地点统计和注册库人数统计，辅助警务人员获取车辆、人像实时数据。</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3.3</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定制对接需求</w:t>
            </w:r>
          </w:p>
        </w:tc>
      </w:tr>
      <w:tr>
        <w:tblPrEx>
          <w:tblLayout w:type="fixed"/>
          <w:tblCellMar>
            <w:top w:w="0" w:type="dxa"/>
            <w:left w:w="108" w:type="dxa"/>
            <w:bottom w:w="0" w:type="dxa"/>
            <w:right w:w="108" w:type="dxa"/>
          </w:tblCellMar>
        </w:tblPrEx>
        <w:trPr>
          <w:trHeight w:val="7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3.3.1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定制对接工作</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1，对接工作 根据系统业务需要需要完成以下平台对接，包含但不限于：绵阳市车辆稽查布控系统、省厅常口库对接、车驾管系统对接、ZDR库对接、省厅大数据平台对接、基站点位数据对接、四川省PGIS系统对接、省厅短信平台等对接；</w:t>
            </w:r>
            <w:r>
              <w:rPr>
                <w:rFonts w:hint="eastAsia" w:ascii="宋体" w:hAnsi="宋体" w:cs="宋体"/>
                <w:kern w:val="0"/>
                <w:sz w:val="20"/>
                <w:szCs w:val="20"/>
              </w:rPr>
              <w:br w:type="textWrapping"/>
            </w:r>
            <w:r>
              <w:rPr>
                <w:rFonts w:hint="eastAsia" w:ascii="宋体" w:hAnsi="宋体" w:cs="宋体"/>
                <w:kern w:val="0"/>
                <w:sz w:val="20"/>
                <w:szCs w:val="20"/>
              </w:rPr>
              <w:t>2，3年内根据业主业务发展需求提供不低于100人/天定制开发工作。</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3.3.10</w:t>
            </w:r>
          </w:p>
        </w:tc>
        <w:tc>
          <w:tcPr>
            <w:tcW w:w="277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警务通APP移动应用</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1、可支持在四川省公安厅警务通APP应用商城上架。</w:t>
            </w:r>
          </w:p>
        </w:tc>
        <w:tc>
          <w:tcPr>
            <w:tcW w:w="6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2、人员身份核查：APP可通过身份证号码进行人员核查，返回姓名、性别、身份图片、身份证号、人员库等信息，帮助确认目标对象身份。</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righ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3、可支持将采集的嫌疑人照片通过APP回传到中心节点，与中心节点人像库进行比对，按照比对相似度高低顺序，显示五条最接近的数据，实现人员身份的确认。可点击对应比对结果查看人员身份详情，包含身份比对图、姓名、性别、身份证号、人员库、相似度等信息</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righ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4、可支持将采集的车辆照片通过APP回传到中心节点，按照比对相似度高低顺序，显示五条最接近的数据，实现车辆信息的确认。可通过自定义时间段、自定义卡口、车牌类型、车身颜色、车牌号等进行过车记录的查询，从而获取目标车辆的车辆信息和过车信息。</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righ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5、可实时接收中心节点推送预警信息，也可订阅指定通道的报警信息，并可根据报警详情，帮助进行人员身份确认及现场执法工作开展。现场执法人员可在APP中签收预警指令，完成预警处理后反馈相应预警的处置结果，通过上传现场音频、视频、图片，并进行文字备注编辑，来实现预警处置流程闭环。</w:t>
            </w: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安全系统及边界</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视频边界安全</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万兆防火墙</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产品为标准1U机架式设备，配置冗余电源；提供CONSOLE口≥1个，USB口≥2个，千兆电口≥10个，千兆SFP光纤插槽≥2个，10G万兆SFP+光纤插槽≥2个，；提供硬盘为SSD，容量≥60G；提供3年入侵防御、防病毒特征库升级服务和3年产品维保服务；</w:t>
            </w:r>
            <w:r>
              <w:rPr>
                <w:rFonts w:hint="eastAsia" w:ascii="宋体" w:hAnsi="宋体" w:cs="宋体"/>
                <w:kern w:val="0"/>
                <w:sz w:val="20"/>
                <w:szCs w:val="20"/>
              </w:rPr>
              <w:br w:type="textWrapping"/>
            </w:r>
            <w:r>
              <w:rPr>
                <w:rFonts w:hint="eastAsia" w:ascii="宋体" w:hAnsi="宋体" w:cs="宋体"/>
                <w:kern w:val="0"/>
                <w:sz w:val="20"/>
                <w:szCs w:val="20"/>
              </w:rPr>
              <w:t>2、产品整机吞吐量≥12Gbps，最大并发连接数≥320万，每秒新建连接数≥8万；</w:t>
            </w:r>
            <w:r>
              <w:rPr>
                <w:rFonts w:hint="eastAsia" w:ascii="宋体" w:hAnsi="宋体" w:cs="宋体"/>
                <w:kern w:val="0"/>
                <w:sz w:val="20"/>
                <w:szCs w:val="20"/>
              </w:rPr>
              <w:br w:type="textWrapping"/>
            </w:r>
            <w:r>
              <w:rPr>
                <w:rFonts w:hint="eastAsia" w:ascii="宋体" w:hAnsi="宋体" w:cs="宋体"/>
                <w:kern w:val="0"/>
                <w:sz w:val="20"/>
                <w:szCs w:val="20"/>
              </w:rPr>
              <w:t>3、支持广域网双边优化，通过使用TCP动态拥塞控制、TCP窗口处理机制优化、TCP选择性应答、使用快速TCP协议传输以及数据压缩机制，实现对业务访问的有效加速；</w:t>
            </w:r>
            <w:r>
              <w:rPr>
                <w:rFonts w:hint="eastAsia" w:ascii="宋体" w:hAnsi="宋体" w:cs="宋体"/>
                <w:kern w:val="0"/>
                <w:sz w:val="20"/>
                <w:szCs w:val="20"/>
              </w:rPr>
              <w:br w:type="textWrapping"/>
            </w:r>
            <w:r>
              <w:rPr>
                <w:rFonts w:hint="eastAsia" w:ascii="宋体" w:hAnsi="宋体" w:cs="宋体"/>
                <w:kern w:val="0"/>
                <w:sz w:val="20"/>
                <w:szCs w:val="20"/>
              </w:rPr>
              <w:t xml:space="preserve">4、支持基于DPI和DFI技术的应用特征识别及行为控制，对应用动作、应用内容的进行细粒度控制；应用识别与入侵检测、防病毒、内容过滤相结合，提高检测性能和准确率；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31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万兆交换机</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1、交换容量≥2.5Tbps，包转发率≥720Mpps；</w:t>
            </w:r>
            <w:r>
              <w:rPr>
                <w:rFonts w:hint="eastAsia" w:ascii="宋体" w:hAnsi="宋体" w:cs="宋体"/>
                <w:kern w:val="0"/>
                <w:sz w:val="20"/>
                <w:szCs w:val="20"/>
              </w:rPr>
              <w:br w:type="textWrapping"/>
            </w:r>
            <w:r>
              <w:rPr>
                <w:rFonts w:hint="eastAsia" w:ascii="宋体" w:hAnsi="宋体" w:cs="宋体"/>
                <w:kern w:val="0"/>
                <w:sz w:val="20"/>
                <w:szCs w:val="20"/>
              </w:rPr>
              <w:t>2、支持万兆SFP+接口≥24个，40GE QSFP+接口≥6个；</w:t>
            </w:r>
            <w:r>
              <w:rPr>
                <w:rFonts w:hint="eastAsia" w:ascii="宋体" w:hAnsi="宋体" w:cs="宋体"/>
                <w:kern w:val="0"/>
                <w:sz w:val="20"/>
                <w:szCs w:val="20"/>
              </w:rPr>
              <w:br w:type="textWrapping"/>
            </w:r>
            <w:r>
              <w:rPr>
                <w:rFonts w:hint="eastAsia" w:ascii="宋体" w:hAnsi="宋体" w:cs="宋体"/>
                <w:kern w:val="0"/>
                <w:sz w:val="20"/>
                <w:szCs w:val="20"/>
              </w:rPr>
              <w:t>3、为了提高设备可靠性，支持并配置可插拔的双电源,设备CPU为国产主控芯片</w:t>
            </w:r>
            <w:r>
              <w:rPr>
                <w:rFonts w:hint="eastAsia" w:ascii="宋体" w:hAnsi="宋体" w:cs="宋体"/>
                <w:kern w:val="0"/>
                <w:sz w:val="20"/>
                <w:szCs w:val="20"/>
              </w:rPr>
              <w:br w:type="textWrapping"/>
            </w:r>
            <w:r>
              <w:rPr>
                <w:rFonts w:hint="eastAsia" w:ascii="宋体" w:hAnsi="宋体" w:cs="宋体"/>
                <w:kern w:val="0"/>
                <w:sz w:val="20"/>
                <w:szCs w:val="20"/>
              </w:rPr>
              <w:t>4、为了提高设备散热性能，支持可插拔风扇框，风扇框个数≥4；</w:t>
            </w:r>
            <w:r>
              <w:rPr>
                <w:rFonts w:hint="eastAsia" w:ascii="宋体" w:hAnsi="宋体" w:cs="宋体"/>
                <w:kern w:val="0"/>
                <w:sz w:val="20"/>
                <w:szCs w:val="20"/>
              </w:rPr>
              <w:br w:type="textWrapping"/>
            </w:r>
            <w:r>
              <w:rPr>
                <w:rFonts w:hint="eastAsia" w:ascii="宋体" w:hAnsi="宋体" w:cs="宋体"/>
                <w:kern w:val="0"/>
                <w:sz w:val="20"/>
                <w:szCs w:val="20"/>
              </w:rPr>
              <w:t>5、MAC表项≥64K，IPv4路由表项≥64K；</w:t>
            </w:r>
            <w:r>
              <w:rPr>
                <w:rFonts w:hint="eastAsia" w:ascii="宋体" w:hAnsi="宋体" w:cs="宋体"/>
                <w:kern w:val="0"/>
                <w:sz w:val="20"/>
                <w:szCs w:val="20"/>
              </w:rPr>
              <w:br w:type="textWrapping"/>
            </w:r>
            <w:r>
              <w:rPr>
                <w:rFonts w:hint="eastAsia" w:ascii="宋体" w:hAnsi="宋体" w:cs="宋体"/>
                <w:kern w:val="0"/>
                <w:sz w:val="20"/>
                <w:szCs w:val="20"/>
              </w:rPr>
              <w:t>6、支持4K个VLAN，支持Guest VLAN、Voice VLAN，支持基于MAC/协议/IP子网/策略/端口的VLAN，1:1和N:1 VLAN交换功能；</w:t>
            </w:r>
            <w:r>
              <w:rPr>
                <w:rFonts w:hint="eastAsia" w:ascii="宋体" w:hAnsi="宋体" w:cs="宋体"/>
                <w:kern w:val="0"/>
                <w:sz w:val="20"/>
                <w:szCs w:val="20"/>
              </w:rPr>
              <w:br w:type="textWrapping"/>
            </w:r>
            <w:r>
              <w:rPr>
                <w:rFonts w:hint="eastAsia" w:ascii="宋体" w:hAnsi="宋体" w:cs="宋体"/>
                <w:kern w:val="0"/>
                <w:sz w:val="20"/>
                <w:szCs w:val="20"/>
              </w:rPr>
              <w:t>7、支持静态路由、RIP V1/2、OSPF、IS-IS、BGP、RIPng、OSPFv3、BGP4+、ISISv6；</w:t>
            </w:r>
            <w:r>
              <w:rPr>
                <w:rFonts w:hint="eastAsia" w:ascii="宋体" w:hAnsi="宋体" w:cs="宋体"/>
                <w:kern w:val="0"/>
                <w:sz w:val="20"/>
                <w:szCs w:val="20"/>
              </w:rPr>
              <w:br w:type="textWrapping"/>
            </w:r>
            <w:r>
              <w:rPr>
                <w:rFonts w:hint="eastAsia" w:ascii="宋体" w:hAnsi="宋体" w:cs="宋体"/>
                <w:kern w:val="0"/>
                <w:sz w:val="20"/>
                <w:szCs w:val="20"/>
              </w:rPr>
              <w:t>8、支持统一用户管理功能，屏蔽接入侧差异，支持802.1X/MAC/Portal等多种认证方式，支持对用户进行分组/分域/分时的管理，用户、业务可视可控；</w:t>
            </w:r>
            <w:r>
              <w:rPr>
                <w:rFonts w:hint="eastAsia" w:ascii="宋体" w:hAnsi="宋体" w:cs="宋体"/>
                <w:kern w:val="0"/>
                <w:sz w:val="20"/>
                <w:szCs w:val="20"/>
              </w:rPr>
              <w:br w:type="textWrapping"/>
            </w:r>
            <w:r>
              <w:rPr>
                <w:rFonts w:hint="eastAsia" w:ascii="宋体" w:hAnsi="宋体" w:cs="宋体"/>
                <w:kern w:val="0"/>
                <w:sz w:val="20"/>
                <w:szCs w:val="20"/>
              </w:rPr>
              <w:t>9、支持VxLAN功能，支持BGP EVPN，支持分布式 Anycast 网关，支持VxLAN的自动化部署；</w:t>
            </w:r>
            <w:r>
              <w:rPr>
                <w:rFonts w:hint="eastAsia" w:ascii="宋体" w:hAnsi="宋体" w:cs="宋体"/>
                <w:kern w:val="0"/>
                <w:sz w:val="20"/>
                <w:szCs w:val="20"/>
              </w:rPr>
              <w:br w:type="textWrapping"/>
            </w:r>
            <w:r>
              <w:rPr>
                <w:rFonts w:hint="eastAsia" w:ascii="宋体" w:hAnsi="宋体" w:cs="宋体"/>
                <w:kern w:val="0"/>
                <w:sz w:val="20"/>
                <w:szCs w:val="20"/>
              </w:rPr>
              <w:t>10、支持横向堆叠，主机堆叠数不小于9台；</w:t>
            </w:r>
            <w:r>
              <w:rPr>
                <w:rFonts w:hint="eastAsia" w:ascii="宋体" w:hAnsi="宋体" w:cs="宋体"/>
                <w:kern w:val="0"/>
                <w:sz w:val="20"/>
                <w:szCs w:val="20"/>
              </w:rPr>
              <w:br w:type="textWrapping"/>
            </w:r>
            <w:r>
              <w:rPr>
                <w:rFonts w:hint="eastAsia" w:ascii="宋体" w:hAnsi="宋体" w:cs="宋体"/>
                <w:kern w:val="0"/>
                <w:sz w:val="20"/>
                <w:szCs w:val="20"/>
              </w:rPr>
              <w:t>11、交换机支持报告攻击事件给网络安全智能系统，与网络安全智能系统和SDN控制器联动，以实现全网安全协防;</w:t>
            </w:r>
            <w:r>
              <w:rPr>
                <w:rFonts w:hint="eastAsia" w:ascii="宋体" w:hAnsi="宋体" w:cs="宋体"/>
                <w:kern w:val="0"/>
                <w:sz w:val="20"/>
                <w:szCs w:val="20"/>
              </w:rPr>
              <w:br w:type="textWrapping"/>
            </w:r>
            <w:r>
              <w:rPr>
                <w:rFonts w:hint="eastAsia" w:ascii="宋体" w:hAnsi="宋体" w:cs="宋体"/>
                <w:kern w:val="0"/>
                <w:sz w:val="20"/>
                <w:szCs w:val="20"/>
              </w:rPr>
              <w:t>12、交换机支持将IP和端口扫描流量重定向给网络安全智能系统进行诱捕，与网络安全智能系统和SDN控制器联动实施反制措施，以实现网络安全协防；</w:t>
            </w:r>
            <w:r>
              <w:rPr>
                <w:rFonts w:hint="eastAsia" w:ascii="宋体" w:hAnsi="宋体" w:cs="宋体"/>
                <w:kern w:val="0"/>
                <w:sz w:val="20"/>
                <w:szCs w:val="20"/>
              </w:rPr>
              <w:br w:type="textWrapping"/>
            </w:r>
            <w:r>
              <w:rPr>
                <w:rFonts w:hint="eastAsia" w:ascii="宋体" w:hAnsi="宋体" w:cs="宋体"/>
                <w:kern w:val="0"/>
                <w:sz w:val="20"/>
                <w:szCs w:val="20"/>
              </w:rPr>
              <w:t>13、 单台配置：双电源、四风扇，配置≥6个万兆多模光模块，1根1米SFP+电缆；</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集控探针</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1、产品形态：标准机架式设备，不少于6个10M/100M/1000Mbps千兆网络接口；安全加固Linux系统；</w:t>
            </w:r>
            <w:r>
              <w:rPr>
                <w:rFonts w:hint="eastAsia" w:ascii="宋体" w:hAnsi="宋体" w:cs="宋体"/>
                <w:kern w:val="0"/>
                <w:sz w:val="20"/>
                <w:szCs w:val="20"/>
              </w:rPr>
              <w:br w:type="textWrapping"/>
            </w:r>
            <w:r>
              <w:rPr>
                <w:rFonts w:hint="eastAsia" w:ascii="宋体" w:hAnsi="宋体" w:cs="宋体"/>
                <w:kern w:val="0"/>
                <w:sz w:val="20"/>
                <w:szCs w:val="20"/>
              </w:rPr>
              <w:t>2、性能指标：日志采集能力≥300Mbps</w:t>
            </w:r>
            <w:r>
              <w:rPr>
                <w:rFonts w:hint="eastAsia" w:ascii="宋体" w:hAnsi="宋体" w:cs="宋体"/>
                <w:kern w:val="0"/>
                <w:sz w:val="20"/>
                <w:szCs w:val="20"/>
              </w:rPr>
              <w:br w:type="textWrapping"/>
            </w:r>
            <w:r>
              <w:rPr>
                <w:rFonts w:hint="eastAsia" w:ascii="宋体" w:hAnsi="宋体" w:cs="宋体"/>
                <w:kern w:val="0"/>
                <w:sz w:val="20"/>
                <w:szCs w:val="20"/>
              </w:rPr>
              <w:t>3、主要功能：</w:t>
            </w:r>
            <w:r>
              <w:rPr>
                <w:rFonts w:hint="eastAsia" w:ascii="宋体" w:hAnsi="宋体" w:cs="宋体"/>
                <w:kern w:val="0"/>
                <w:sz w:val="20"/>
                <w:szCs w:val="20"/>
              </w:rPr>
              <w:br w:type="textWrapping"/>
            </w:r>
            <w:r>
              <w:rPr>
                <w:rFonts w:hint="eastAsia" w:ascii="宋体" w:hAnsi="宋体" w:cs="宋体"/>
                <w:kern w:val="0"/>
                <w:sz w:val="20"/>
                <w:szCs w:val="20"/>
              </w:rPr>
              <w:t>（1）支持采集多种设备的运行状态信息；</w:t>
            </w:r>
            <w:r>
              <w:rPr>
                <w:rFonts w:hint="eastAsia" w:ascii="宋体" w:hAnsi="宋体" w:cs="宋体"/>
                <w:kern w:val="0"/>
                <w:sz w:val="20"/>
                <w:szCs w:val="20"/>
              </w:rPr>
              <w:br w:type="textWrapping"/>
            </w:r>
            <w:r>
              <w:rPr>
                <w:rFonts w:hint="eastAsia" w:ascii="宋体" w:hAnsi="宋体" w:cs="宋体"/>
                <w:kern w:val="0"/>
                <w:sz w:val="20"/>
                <w:szCs w:val="20"/>
              </w:rPr>
              <w:t>（2）支持对多种设备的流量信息采集；</w:t>
            </w:r>
            <w:r>
              <w:rPr>
                <w:rFonts w:hint="eastAsia" w:ascii="宋体" w:hAnsi="宋体" w:cs="宋体"/>
                <w:kern w:val="0"/>
                <w:sz w:val="20"/>
                <w:szCs w:val="20"/>
              </w:rPr>
              <w:br w:type="textWrapping"/>
            </w:r>
            <w:r>
              <w:rPr>
                <w:rFonts w:hint="eastAsia" w:ascii="宋体" w:hAnsi="宋体" w:cs="宋体"/>
                <w:kern w:val="0"/>
                <w:sz w:val="20"/>
                <w:szCs w:val="20"/>
              </w:rPr>
              <w:t>（3）支持SYSLOG协议；</w:t>
            </w:r>
            <w:r>
              <w:rPr>
                <w:rFonts w:hint="eastAsia" w:ascii="宋体" w:hAnsi="宋体" w:cs="宋体"/>
                <w:kern w:val="0"/>
                <w:sz w:val="20"/>
                <w:szCs w:val="20"/>
              </w:rPr>
              <w:br w:type="textWrapping"/>
            </w:r>
            <w:r>
              <w:rPr>
                <w:rFonts w:hint="eastAsia" w:ascii="宋体" w:hAnsi="宋体" w:cs="宋体"/>
                <w:kern w:val="0"/>
                <w:sz w:val="20"/>
                <w:szCs w:val="20"/>
              </w:rPr>
              <w:t>（4）支持SNMP v2/SNMP v3协议；</w:t>
            </w:r>
            <w:r>
              <w:rPr>
                <w:rFonts w:hint="eastAsia" w:ascii="宋体" w:hAnsi="宋体" w:cs="宋体"/>
                <w:kern w:val="0"/>
                <w:sz w:val="20"/>
                <w:szCs w:val="20"/>
              </w:rPr>
              <w:br w:type="textWrapping"/>
            </w:r>
            <w:r>
              <w:rPr>
                <w:rFonts w:hint="eastAsia" w:ascii="宋体" w:hAnsi="宋体" w:cs="宋体"/>
                <w:kern w:val="0"/>
                <w:sz w:val="20"/>
                <w:szCs w:val="20"/>
              </w:rPr>
              <w:t>（5）与市局原有边界接入平台完全融合，接受市局原有集控系统的监管</w:t>
            </w:r>
            <w:r>
              <w:rPr>
                <w:rFonts w:hint="eastAsia" w:ascii="宋体" w:hAnsi="宋体" w:cs="宋体"/>
                <w:kern w:val="0"/>
                <w:sz w:val="20"/>
                <w:szCs w:val="20"/>
              </w:rPr>
              <w:br w:type="textWrapping"/>
            </w:r>
            <w:r>
              <w:rPr>
                <w:rFonts w:hint="eastAsia" w:ascii="宋体" w:hAnsi="宋体" w:cs="宋体"/>
                <w:kern w:val="0"/>
                <w:sz w:val="20"/>
                <w:szCs w:val="20"/>
              </w:rPr>
              <w:t>▲4、与市局原集控系统通过信息采集、集中配置、综合调度等措施，对全网络（包括使用者、节点、网络设备、安全设备在内）的各种网络元素的属性及行为实施综合监控与管理，达到网络安全管理与控制的目标，数据上报省、部级平台。（提供相关证明材料，并加盖投标人鲜章）</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36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视频安全接入系统(主机)</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1、采用2+1硬件架构，具有两个独立主机</w:t>
            </w:r>
            <w:r>
              <w:rPr>
                <w:rFonts w:hint="eastAsia" w:ascii="宋体" w:hAnsi="宋体" w:cs="宋体"/>
                <w:kern w:val="0"/>
                <w:sz w:val="20"/>
                <w:szCs w:val="20"/>
              </w:rPr>
              <w:br w:type="textWrapping"/>
            </w:r>
            <w:r>
              <w:rPr>
                <w:rFonts w:hint="eastAsia" w:ascii="宋体" w:hAnsi="宋体" w:cs="宋体"/>
                <w:kern w:val="0"/>
                <w:sz w:val="20"/>
                <w:szCs w:val="20"/>
              </w:rPr>
              <w:t>2、CPU：四核，≥3.3GHZ</w:t>
            </w:r>
            <w:r>
              <w:rPr>
                <w:rFonts w:hint="eastAsia" w:ascii="宋体" w:hAnsi="宋体" w:cs="宋体"/>
                <w:kern w:val="0"/>
                <w:sz w:val="20"/>
                <w:szCs w:val="20"/>
              </w:rPr>
              <w:br w:type="textWrapping"/>
            </w:r>
            <w:r>
              <w:rPr>
                <w:rFonts w:hint="eastAsia" w:ascii="宋体" w:hAnsi="宋体" w:cs="宋体"/>
                <w:kern w:val="0"/>
                <w:sz w:val="20"/>
                <w:szCs w:val="20"/>
              </w:rPr>
              <w:t>3、内存≥DDR3 8G*2</w:t>
            </w:r>
            <w:r>
              <w:rPr>
                <w:rFonts w:hint="eastAsia" w:ascii="宋体" w:hAnsi="宋体" w:cs="宋体"/>
                <w:kern w:val="0"/>
                <w:sz w:val="20"/>
                <w:szCs w:val="20"/>
              </w:rPr>
              <w:br w:type="textWrapping"/>
            </w:r>
            <w:r>
              <w:rPr>
                <w:rFonts w:hint="eastAsia" w:ascii="宋体" w:hAnsi="宋体" w:cs="宋体"/>
                <w:kern w:val="0"/>
                <w:sz w:val="20"/>
                <w:szCs w:val="20"/>
              </w:rPr>
              <w:t>4、硬盘≥HDD 1T*2</w:t>
            </w:r>
            <w:r>
              <w:rPr>
                <w:rFonts w:hint="eastAsia" w:ascii="宋体" w:hAnsi="宋体" w:cs="宋体"/>
                <w:kern w:val="0"/>
                <w:sz w:val="20"/>
                <w:szCs w:val="20"/>
              </w:rPr>
              <w:br w:type="textWrapping"/>
            </w:r>
            <w:r>
              <w:rPr>
                <w:rFonts w:hint="eastAsia" w:ascii="宋体" w:hAnsi="宋体" w:cs="宋体"/>
                <w:kern w:val="0"/>
                <w:sz w:val="20"/>
                <w:szCs w:val="20"/>
              </w:rPr>
              <w:t>5、电源：服务器专用电源*2</w:t>
            </w:r>
            <w:r>
              <w:rPr>
                <w:rFonts w:hint="eastAsia" w:ascii="宋体" w:hAnsi="宋体" w:cs="宋体"/>
                <w:kern w:val="0"/>
                <w:sz w:val="20"/>
                <w:szCs w:val="20"/>
              </w:rPr>
              <w:br w:type="textWrapping"/>
            </w:r>
            <w:r>
              <w:rPr>
                <w:rFonts w:hint="eastAsia" w:ascii="宋体" w:hAnsi="宋体" w:cs="宋体"/>
                <w:kern w:val="0"/>
                <w:sz w:val="20"/>
                <w:szCs w:val="20"/>
              </w:rPr>
              <w:t>6、网络接口≥2个100/1000M Base-TX网络接口，2个万兆SFP+多模光纤网口。</w:t>
            </w:r>
            <w:r>
              <w:rPr>
                <w:rFonts w:hint="eastAsia" w:ascii="宋体" w:hAnsi="宋体" w:cs="宋体"/>
                <w:kern w:val="0"/>
                <w:sz w:val="20"/>
                <w:szCs w:val="20"/>
              </w:rPr>
              <w:br w:type="textWrapping"/>
            </w:r>
            <w:r>
              <w:rPr>
                <w:rFonts w:hint="eastAsia" w:ascii="宋体" w:hAnsi="宋体" w:cs="宋体"/>
                <w:kern w:val="0"/>
                <w:sz w:val="20"/>
                <w:szCs w:val="20"/>
              </w:rPr>
              <w:t>7、操作系统：采用自主知识产权的多核并行安全操作系统；</w:t>
            </w:r>
            <w:r>
              <w:rPr>
                <w:rFonts w:hint="eastAsia" w:ascii="宋体" w:hAnsi="宋体" w:cs="宋体"/>
                <w:kern w:val="0"/>
                <w:sz w:val="20"/>
                <w:szCs w:val="20"/>
              </w:rPr>
              <w:br w:type="textWrapping"/>
            </w:r>
            <w:r>
              <w:rPr>
                <w:rFonts w:hint="eastAsia" w:ascii="宋体" w:hAnsi="宋体" w:cs="宋体"/>
                <w:kern w:val="0"/>
                <w:sz w:val="20"/>
                <w:szCs w:val="20"/>
              </w:rPr>
              <w:t>8、性能指标：</w:t>
            </w:r>
            <w:r>
              <w:rPr>
                <w:rFonts w:hint="eastAsia" w:ascii="宋体" w:hAnsi="宋体" w:cs="宋体"/>
                <w:kern w:val="0"/>
                <w:sz w:val="20"/>
                <w:szCs w:val="20"/>
              </w:rPr>
              <w:br w:type="textWrapping"/>
            </w:r>
            <w:r>
              <w:rPr>
                <w:rFonts w:hint="eastAsia" w:ascii="宋体" w:hAnsi="宋体" w:cs="宋体"/>
                <w:kern w:val="0"/>
                <w:sz w:val="20"/>
                <w:szCs w:val="20"/>
              </w:rPr>
              <w:t>数据文件处理吞吐量≥4000Mbps</w:t>
            </w:r>
            <w:r>
              <w:rPr>
                <w:rFonts w:hint="eastAsia" w:ascii="宋体" w:hAnsi="宋体" w:cs="宋体"/>
                <w:kern w:val="0"/>
                <w:sz w:val="20"/>
                <w:szCs w:val="20"/>
              </w:rPr>
              <w:br w:type="textWrapping"/>
            </w:r>
            <w:r>
              <w:rPr>
                <w:rFonts w:hint="eastAsia" w:ascii="宋体" w:hAnsi="宋体" w:cs="宋体"/>
                <w:kern w:val="0"/>
                <w:sz w:val="20"/>
                <w:szCs w:val="20"/>
              </w:rPr>
              <w:t>应用层数据交换速度（FTP）≥4000Mbps</w:t>
            </w:r>
            <w:r>
              <w:rPr>
                <w:rFonts w:hint="eastAsia" w:ascii="宋体" w:hAnsi="宋体" w:cs="宋体"/>
                <w:kern w:val="0"/>
                <w:sz w:val="20"/>
                <w:szCs w:val="20"/>
              </w:rPr>
              <w:br w:type="textWrapping"/>
            </w:r>
            <w:r>
              <w:rPr>
                <w:rFonts w:hint="eastAsia" w:ascii="宋体" w:hAnsi="宋体" w:cs="宋体"/>
                <w:kern w:val="0"/>
                <w:sz w:val="20"/>
                <w:szCs w:val="20"/>
              </w:rPr>
              <w:t>数据文件30G</w:t>
            </w:r>
            <w:r>
              <w:rPr>
                <w:rFonts w:hint="eastAsia" w:ascii="宋体" w:hAnsi="宋体" w:cs="宋体"/>
                <w:kern w:val="0"/>
                <w:sz w:val="20"/>
                <w:szCs w:val="20"/>
              </w:rPr>
              <w:br w:type="textWrapping"/>
            </w:r>
            <w:r>
              <w:rPr>
                <w:rFonts w:hint="eastAsia" w:ascii="宋体" w:hAnsi="宋体" w:cs="宋体"/>
                <w:kern w:val="0"/>
                <w:sz w:val="20"/>
                <w:szCs w:val="20"/>
              </w:rPr>
              <w:t>支持服务60个</w:t>
            </w:r>
            <w:r>
              <w:rPr>
                <w:rFonts w:hint="eastAsia" w:ascii="宋体" w:hAnsi="宋体" w:cs="宋体"/>
                <w:kern w:val="0"/>
                <w:sz w:val="20"/>
                <w:szCs w:val="20"/>
              </w:rPr>
              <w:br w:type="textWrapping"/>
            </w:r>
            <w:r>
              <w:rPr>
                <w:rFonts w:hint="eastAsia" w:ascii="宋体" w:hAnsi="宋体" w:cs="宋体"/>
                <w:kern w:val="0"/>
                <w:sz w:val="20"/>
                <w:szCs w:val="20"/>
              </w:rPr>
              <w:t>任务调度粒度：秒级</w:t>
            </w:r>
            <w:r>
              <w:rPr>
                <w:rFonts w:hint="eastAsia" w:ascii="宋体" w:hAnsi="宋体" w:cs="宋体"/>
                <w:kern w:val="0"/>
                <w:sz w:val="20"/>
                <w:szCs w:val="20"/>
              </w:rPr>
              <w:br w:type="textWrapping"/>
            </w:r>
            <w:r>
              <w:rPr>
                <w:rFonts w:hint="eastAsia" w:ascii="宋体" w:hAnsi="宋体" w:cs="宋体"/>
                <w:kern w:val="0"/>
                <w:sz w:val="20"/>
                <w:szCs w:val="20"/>
              </w:rPr>
              <w:t>目录监控触发时间&lt;1秒</w:t>
            </w:r>
            <w:r>
              <w:rPr>
                <w:rFonts w:hint="eastAsia" w:ascii="宋体" w:hAnsi="宋体" w:cs="宋体"/>
                <w:kern w:val="0"/>
                <w:sz w:val="20"/>
                <w:szCs w:val="20"/>
              </w:rPr>
              <w:br w:type="textWrapping"/>
            </w:r>
            <w:r>
              <w:rPr>
                <w:rFonts w:hint="eastAsia" w:ascii="宋体" w:hAnsi="宋体" w:cs="宋体"/>
                <w:kern w:val="0"/>
                <w:sz w:val="20"/>
                <w:szCs w:val="20"/>
              </w:rPr>
              <w:t>最大传输延时&lt;10ms</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8192"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视频安全接入系统(软件)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1、编码格式：支持M-JEPG，MPEG4、H.264</w:t>
            </w:r>
            <w:r>
              <w:rPr>
                <w:rFonts w:hint="eastAsia" w:ascii="宋体" w:hAnsi="宋体" w:cs="宋体"/>
                <w:kern w:val="0"/>
                <w:sz w:val="20"/>
                <w:szCs w:val="20"/>
              </w:rPr>
              <w:br w:type="textWrapping"/>
            </w:r>
            <w:r>
              <w:rPr>
                <w:rFonts w:hint="eastAsia" w:ascii="宋体" w:hAnsi="宋体" w:cs="宋体"/>
                <w:kern w:val="0"/>
                <w:sz w:val="20"/>
                <w:szCs w:val="20"/>
              </w:rPr>
              <w:t>2、视频分辨率：支持1080p、720p、D1、2/3D1、1/2D1、SIF、3/4D1、CIF、QCIF</w:t>
            </w:r>
            <w:r>
              <w:rPr>
                <w:rFonts w:hint="eastAsia" w:ascii="宋体" w:hAnsi="宋体" w:cs="宋体"/>
                <w:kern w:val="0"/>
                <w:sz w:val="20"/>
                <w:szCs w:val="20"/>
              </w:rPr>
              <w:br w:type="textWrapping"/>
            </w:r>
            <w:r>
              <w:rPr>
                <w:rFonts w:hint="eastAsia" w:ascii="宋体" w:hAnsi="宋体" w:cs="宋体"/>
                <w:kern w:val="0"/>
                <w:sz w:val="20"/>
                <w:szCs w:val="20"/>
              </w:rPr>
              <w:t>3、视音频：支持同时传输视音频、控制码流</w:t>
            </w:r>
            <w:r>
              <w:rPr>
                <w:rFonts w:hint="eastAsia" w:ascii="宋体" w:hAnsi="宋体" w:cs="宋体"/>
                <w:kern w:val="0"/>
                <w:sz w:val="20"/>
                <w:szCs w:val="20"/>
              </w:rPr>
              <w:br w:type="textWrapping"/>
            </w:r>
            <w:r>
              <w:rPr>
                <w:rFonts w:hint="eastAsia" w:ascii="宋体" w:hAnsi="宋体" w:cs="宋体"/>
                <w:kern w:val="0"/>
                <w:sz w:val="20"/>
                <w:szCs w:val="20"/>
              </w:rPr>
              <w:t>4、控制协议：支持视频共享平台SIP控制协议</w:t>
            </w:r>
            <w:r>
              <w:rPr>
                <w:rFonts w:hint="eastAsia" w:ascii="宋体" w:hAnsi="宋体" w:cs="宋体"/>
                <w:kern w:val="0"/>
                <w:sz w:val="20"/>
                <w:szCs w:val="20"/>
              </w:rPr>
              <w:br w:type="textWrapping"/>
            </w:r>
            <w:r>
              <w:rPr>
                <w:rFonts w:hint="eastAsia" w:ascii="宋体" w:hAnsi="宋体" w:cs="宋体"/>
                <w:kern w:val="0"/>
                <w:sz w:val="20"/>
                <w:szCs w:val="20"/>
              </w:rPr>
              <w:t>5、适用码流：20Kbps～8Mbps高清</w:t>
            </w:r>
            <w:r>
              <w:rPr>
                <w:rFonts w:hint="eastAsia" w:ascii="宋体" w:hAnsi="宋体" w:cs="宋体"/>
                <w:kern w:val="0"/>
                <w:sz w:val="20"/>
                <w:szCs w:val="20"/>
              </w:rPr>
              <w:br w:type="textWrapping"/>
            </w:r>
            <w:r>
              <w:rPr>
                <w:rFonts w:hint="eastAsia" w:ascii="宋体" w:hAnsi="宋体" w:cs="宋体"/>
                <w:kern w:val="0"/>
                <w:sz w:val="20"/>
                <w:szCs w:val="20"/>
              </w:rPr>
              <w:t>6、数据包丢失率&lt;0.1‰</w:t>
            </w:r>
            <w:r>
              <w:rPr>
                <w:rFonts w:hint="eastAsia" w:ascii="宋体" w:hAnsi="宋体" w:cs="宋体"/>
                <w:kern w:val="0"/>
                <w:sz w:val="20"/>
                <w:szCs w:val="20"/>
              </w:rPr>
              <w:br w:type="textWrapping"/>
            </w:r>
            <w:r>
              <w:rPr>
                <w:rFonts w:hint="eastAsia" w:ascii="宋体" w:hAnsi="宋体" w:cs="宋体"/>
                <w:kern w:val="0"/>
                <w:sz w:val="20"/>
                <w:szCs w:val="20"/>
              </w:rPr>
              <w:t>7、客户端身份识别 采用SNMP V3方式；</w:t>
            </w:r>
            <w:r>
              <w:rPr>
                <w:rFonts w:hint="eastAsia" w:ascii="宋体" w:hAnsi="宋体" w:cs="宋体"/>
                <w:kern w:val="0"/>
                <w:sz w:val="20"/>
                <w:szCs w:val="20"/>
              </w:rPr>
              <w:br w:type="textWrapping"/>
            </w:r>
            <w:r>
              <w:rPr>
                <w:rFonts w:hint="eastAsia" w:ascii="宋体" w:hAnsi="宋体" w:cs="宋体"/>
                <w:kern w:val="0"/>
                <w:sz w:val="20"/>
                <w:szCs w:val="20"/>
              </w:rPr>
              <w:t>8、可以直接认证内网用户使用的数字证书，支持基于U-key的身份认证,只有通过U-key认证的用户才能做进一步操作；</w:t>
            </w:r>
            <w:r>
              <w:rPr>
                <w:rFonts w:hint="eastAsia" w:ascii="宋体" w:hAnsi="宋体" w:cs="宋体"/>
                <w:kern w:val="0"/>
                <w:sz w:val="20"/>
                <w:szCs w:val="20"/>
              </w:rPr>
              <w:br w:type="textWrapping"/>
            </w:r>
            <w:r>
              <w:rPr>
                <w:rFonts w:hint="eastAsia" w:ascii="宋体" w:hAnsi="宋体" w:cs="宋体"/>
                <w:kern w:val="0"/>
                <w:sz w:val="20"/>
                <w:szCs w:val="20"/>
              </w:rPr>
              <w:t>9、支持自主开发的终端认证机制，采用AES加密算法对视频客户端和视频终端设备进行认证；</w:t>
            </w:r>
            <w:r>
              <w:rPr>
                <w:rFonts w:hint="eastAsia" w:ascii="宋体" w:hAnsi="宋体" w:cs="宋体"/>
                <w:kern w:val="0"/>
                <w:sz w:val="20"/>
                <w:szCs w:val="20"/>
              </w:rPr>
              <w:br w:type="textWrapping"/>
            </w:r>
            <w:r>
              <w:rPr>
                <w:rFonts w:hint="eastAsia" w:ascii="宋体" w:hAnsi="宋体" w:cs="宋体"/>
                <w:kern w:val="0"/>
                <w:sz w:val="20"/>
                <w:szCs w:val="20"/>
              </w:rPr>
              <w:t>10、可根据用户的IP 将用户分为普通和特权用户，普通用户只能访问一个视频系统，特权可以自定义访问多个视频系统；</w:t>
            </w:r>
            <w:r>
              <w:rPr>
                <w:rFonts w:hint="eastAsia" w:ascii="宋体" w:hAnsi="宋体" w:cs="宋体"/>
                <w:kern w:val="0"/>
                <w:sz w:val="20"/>
                <w:szCs w:val="20"/>
              </w:rPr>
              <w:br w:type="textWrapping"/>
            </w:r>
            <w:r>
              <w:rPr>
                <w:rFonts w:hint="eastAsia" w:ascii="宋体" w:hAnsi="宋体" w:cs="宋体"/>
                <w:kern w:val="0"/>
                <w:sz w:val="20"/>
                <w:szCs w:val="20"/>
              </w:rPr>
              <w:t>11、支持视频客户端CS和BS快捷方式访问，认证成功后可快速打开视频客户端或者浏览器；</w:t>
            </w:r>
            <w:r>
              <w:rPr>
                <w:rFonts w:hint="eastAsia" w:ascii="宋体" w:hAnsi="宋体" w:cs="宋体"/>
                <w:kern w:val="0"/>
                <w:sz w:val="20"/>
                <w:szCs w:val="20"/>
              </w:rPr>
              <w:br w:type="textWrapping"/>
            </w:r>
            <w:r>
              <w:rPr>
                <w:rFonts w:hint="eastAsia" w:ascii="宋体" w:hAnsi="宋体" w:cs="宋体"/>
                <w:kern w:val="0"/>
                <w:sz w:val="20"/>
                <w:szCs w:val="20"/>
              </w:rPr>
              <w:t>12、支持视频服务可信域管理，可自定义可信域IP及端口；</w:t>
            </w:r>
            <w:r>
              <w:rPr>
                <w:rFonts w:hint="eastAsia" w:ascii="宋体" w:hAnsi="宋体" w:cs="宋体"/>
                <w:kern w:val="0"/>
                <w:sz w:val="20"/>
                <w:szCs w:val="20"/>
              </w:rPr>
              <w:br w:type="textWrapping"/>
            </w:r>
            <w:r>
              <w:rPr>
                <w:rFonts w:hint="eastAsia" w:ascii="宋体" w:hAnsi="宋体" w:cs="宋体"/>
                <w:kern w:val="0"/>
                <w:sz w:val="20"/>
                <w:szCs w:val="20"/>
              </w:rPr>
              <w:t>13、支持基于IP地址+MAC地址控制视频服务器的接入；</w:t>
            </w:r>
            <w:r>
              <w:rPr>
                <w:rFonts w:hint="eastAsia" w:ascii="宋体" w:hAnsi="宋体" w:cs="宋体"/>
                <w:kern w:val="0"/>
                <w:sz w:val="20"/>
                <w:szCs w:val="20"/>
              </w:rPr>
              <w:br w:type="textWrapping"/>
            </w:r>
            <w:r>
              <w:rPr>
                <w:rFonts w:hint="eastAsia" w:ascii="宋体" w:hAnsi="宋体" w:cs="宋体"/>
                <w:kern w:val="0"/>
                <w:sz w:val="20"/>
                <w:szCs w:val="20"/>
              </w:rPr>
              <w:t>14、支持用户登录超时锁定次数、超时时间设置，WEB界面设置；</w:t>
            </w:r>
            <w:r>
              <w:rPr>
                <w:rFonts w:hint="eastAsia" w:ascii="宋体" w:hAnsi="宋体" w:cs="宋体"/>
                <w:kern w:val="0"/>
                <w:sz w:val="20"/>
                <w:szCs w:val="20"/>
              </w:rPr>
              <w:br w:type="textWrapping"/>
            </w:r>
            <w:r>
              <w:rPr>
                <w:rFonts w:hint="eastAsia" w:ascii="宋体" w:hAnsi="宋体" w:cs="宋体"/>
                <w:kern w:val="0"/>
                <w:sz w:val="20"/>
                <w:szCs w:val="20"/>
              </w:rPr>
              <w:t>15、能直接支持海康、大华、宇视、科达 、互信互通、华为、先进视讯、天视、普天、中兴等不少于40多种视频控制协议 ；</w:t>
            </w:r>
            <w:r>
              <w:rPr>
                <w:rFonts w:hint="eastAsia" w:ascii="宋体" w:hAnsi="宋体" w:cs="宋体"/>
                <w:kern w:val="0"/>
                <w:sz w:val="20"/>
                <w:szCs w:val="20"/>
              </w:rPr>
              <w:br w:type="textWrapping"/>
            </w:r>
            <w:r>
              <w:rPr>
                <w:rFonts w:hint="eastAsia" w:ascii="宋体" w:hAnsi="宋体" w:cs="宋体"/>
                <w:kern w:val="0"/>
                <w:sz w:val="20"/>
                <w:szCs w:val="20"/>
              </w:rPr>
              <w:t>16、具备视频协议白名单功能，仅允许合法的视频数据进行交互；</w:t>
            </w:r>
            <w:r>
              <w:rPr>
                <w:rFonts w:hint="eastAsia" w:ascii="宋体" w:hAnsi="宋体" w:cs="宋体"/>
                <w:kern w:val="0"/>
                <w:sz w:val="20"/>
                <w:szCs w:val="20"/>
              </w:rPr>
              <w:br w:type="textWrapping"/>
            </w:r>
            <w:r>
              <w:rPr>
                <w:rFonts w:hint="eastAsia" w:ascii="宋体" w:hAnsi="宋体" w:cs="宋体"/>
                <w:kern w:val="0"/>
                <w:sz w:val="20"/>
                <w:szCs w:val="20"/>
              </w:rPr>
              <w:t>17、支持基于IP地址的视频客户端流量控制管理功能，可设置客户端访问视频的最大带宽 ；</w:t>
            </w:r>
            <w:r>
              <w:rPr>
                <w:rFonts w:hint="eastAsia" w:ascii="宋体" w:hAnsi="宋体" w:cs="宋体"/>
                <w:kern w:val="0"/>
                <w:sz w:val="20"/>
                <w:szCs w:val="20"/>
              </w:rPr>
              <w:br w:type="textWrapping"/>
            </w:r>
            <w:r>
              <w:rPr>
                <w:rFonts w:hint="eastAsia" w:ascii="宋体" w:hAnsi="宋体" w:cs="宋体"/>
                <w:kern w:val="0"/>
                <w:sz w:val="20"/>
                <w:szCs w:val="20"/>
              </w:rPr>
              <w:t>18、可针对视频控制信令SIP RTSP以及视频流格式RTP等配置白名单过滤条件，支持正则表达式；</w:t>
            </w:r>
            <w:r>
              <w:rPr>
                <w:rFonts w:hint="eastAsia" w:ascii="宋体" w:hAnsi="宋体" w:cs="宋体"/>
                <w:kern w:val="0"/>
                <w:sz w:val="20"/>
                <w:szCs w:val="20"/>
              </w:rPr>
              <w:br w:type="textWrapping"/>
            </w:r>
            <w:r>
              <w:rPr>
                <w:rFonts w:hint="eastAsia" w:ascii="宋体" w:hAnsi="宋体" w:cs="宋体"/>
                <w:kern w:val="0"/>
                <w:sz w:val="20"/>
                <w:szCs w:val="20"/>
              </w:rPr>
              <w:t>▲19、产品符合《安全防范视频监控联网系统信息传输、交换、控制技术》（GB/T28181-2016）标准能够很好的实现视频系统间的互联互通；（提供公安部检测报告，并加盖投标人鲜章）</w:t>
            </w:r>
            <w:r>
              <w:rPr>
                <w:rFonts w:hint="eastAsia" w:ascii="宋体" w:hAnsi="宋体" w:cs="宋体"/>
                <w:kern w:val="0"/>
                <w:sz w:val="20"/>
                <w:szCs w:val="20"/>
              </w:rPr>
              <w:br w:type="textWrapping"/>
            </w:r>
            <w:r>
              <w:rPr>
                <w:rFonts w:hint="eastAsia" w:ascii="宋体" w:hAnsi="宋体" w:cs="宋体"/>
                <w:kern w:val="0"/>
                <w:sz w:val="20"/>
                <w:szCs w:val="20"/>
              </w:rPr>
              <w:t>20、支持卡口视频的点播回放和云台控制功能、车载GPS信号定位、车载视频监控以及语音对讲功能；</w:t>
            </w:r>
            <w:r>
              <w:rPr>
                <w:rFonts w:hint="eastAsia" w:ascii="宋体" w:hAnsi="宋体" w:cs="宋体"/>
                <w:kern w:val="0"/>
                <w:sz w:val="20"/>
                <w:szCs w:val="20"/>
              </w:rPr>
              <w:br w:type="textWrapping"/>
            </w:r>
            <w:r>
              <w:rPr>
                <w:rFonts w:hint="eastAsia" w:ascii="宋体" w:hAnsi="宋体" w:cs="宋体"/>
                <w:kern w:val="0"/>
                <w:sz w:val="20"/>
                <w:szCs w:val="20"/>
              </w:rPr>
              <w:t>21、产品具备热备和负载均衡功能；</w:t>
            </w:r>
            <w:r>
              <w:rPr>
                <w:rFonts w:hint="eastAsia" w:ascii="宋体" w:hAnsi="宋体" w:cs="宋体"/>
                <w:kern w:val="0"/>
                <w:sz w:val="20"/>
                <w:szCs w:val="20"/>
              </w:rPr>
              <w:br w:type="textWrapping"/>
            </w:r>
            <w:r>
              <w:rPr>
                <w:rFonts w:hint="eastAsia" w:ascii="宋体" w:hAnsi="宋体" w:cs="宋体"/>
                <w:kern w:val="0"/>
                <w:sz w:val="20"/>
                <w:szCs w:val="20"/>
              </w:rPr>
              <w:t>22、具备视频传输访问状态监控功能，支持对在线用户、在线连接、网络带宽占用等视频传输访问状态进行实施监控；</w:t>
            </w:r>
            <w:r>
              <w:rPr>
                <w:rFonts w:hint="eastAsia" w:ascii="宋体" w:hAnsi="宋体" w:cs="宋体"/>
                <w:kern w:val="0"/>
                <w:sz w:val="20"/>
                <w:szCs w:val="20"/>
              </w:rPr>
              <w:br w:type="textWrapping"/>
            </w:r>
            <w:r>
              <w:rPr>
                <w:rFonts w:hint="eastAsia" w:ascii="宋体" w:hAnsi="宋体" w:cs="宋体"/>
                <w:kern w:val="0"/>
                <w:sz w:val="20"/>
                <w:szCs w:val="20"/>
              </w:rPr>
              <w:t>23、具备系统状态监控管理功能，能监控设备内、外主机CPU、内存、网络等资源使用状态，服务运行状态等信息，支持通过SNMP协议监控系统状态，并能以图形化方式直观展示；</w:t>
            </w:r>
            <w:r>
              <w:rPr>
                <w:rFonts w:hint="eastAsia" w:ascii="宋体" w:hAnsi="宋体" w:cs="宋体"/>
                <w:kern w:val="0"/>
                <w:sz w:val="20"/>
                <w:szCs w:val="20"/>
              </w:rPr>
              <w:br w:type="textWrapping"/>
            </w:r>
            <w:r>
              <w:rPr>
                <w:rFonts w:hint="eastAsia" w:ascii="宋体" w:hAnsi="宋体" w:cs="宋体"/>
                <w:kern w:val="0"/>
                <w:sz w:val="20"/>
                <w:szCs w:val="20"/>
              </w:rPr>
              <w:t>24、具备视频传输控制协议传输控制与审计功能，能检测并控制视频传输控制协议，对错误或者未允许的视频传输控制协议进行审计记录；</w:t>
            </w:r>
            <w:r>
              <w:rPr>
                <w:rFonts w:hint="eastAsia" w:ascii="宋体" w:hAnsi="宋体" w:cs="宋体"/>
                <w:kern w:val="0"/>
                <w:sz w:val="20"/>
                <w:szCs w:val="20"/>
              </w:rPr>
              <w:br w:type="textWrapping"/>
            </w:r>
            <w:r>
              <w:rPr>
                <w:rFonts w:hint="eastAsia" w:ascii="宋体" w:hAnsi="宋体" w:cs="宋体"/>
                <w:kern w:val="0"/>
                <w:sz w:val="20"/>
                <w:szCs w:val="20"/>
              </w:rPr>
              <w:t>25、具备视频格式传输控制与审计功能，能检测并控制视频编码格式，对错误或者未允许的编码格式进行审计记录；</w:t>
            </w:r>
            <w:r>
              <w:rPr>
                <w:rFonts w:hint="eastAsia" w:ascii="宋体" w:hAnsi="宋体" w:cs="宋体"/>
                <w:kern w:val="0"/>
                <w:sz w:val="20"/>
                <w:szCs w:val="20"/>
              </w:rPr>
              <w:br w:type="textWrapping"/>
            </w:r>
            <w:r>
              <w:rPr>
                <w:rFonts w:hint="eastAsia" w:ascii="宋体" w:hAnsi="宋体" w:cs="宋体"/>
                <w:kern w:val="0"/>
                <w:sz w:val="20"/>
                <w:szCs w:val="20"/>
              </w:rPr>
              <w:t>26、支持多种视频格式与分辨率，包括MPEG4、H.264视频编码格式下VGA、CIF、QCIF、D1、D4、1080P等多种主流分辨率码流传输；</w:t>
            </w:r>
            <w:r>
              <w:rPr>
                <w:rFonts w:hint="eastAsia" w:ascii="宋体" w:hAnsi="宋体" w:cs="宋体"/>
                <w:kern w:val="0"/>
                <w:sz w:val="20"/>
                <w:szCs w:val="20"/>
              </w:rPr>
              <w:br w:type="textWrapping"/>
            </w:r>
            <w:r>
              <w:rPr>
                <w:rFonts w:hint="eastAsia" w:ascii="宋体" w:hAnsi="宋体" w:cs="宋体"/>
                <w:kern w:val="0"/>
                <w:sz w:val="20"/>
                <w:szCs w:val="20"/>
              </w:rPr>
              <w:t>27、支持WAVE、AIFF、AU、MP3、MIDI、WMA、RealAudio、AAC、APE、ITU-T Rec.G.711、G.722.1、G.723.1、G.729等音频格式安全传输；</w:t>
            </w:r>
            <w:r>
              <w:rPr>
                <w:rFonts w:hint="eastAsia" w:ascii="宋体" w:hAnsi="宋体" w:cs="宋体"/>
                <w:kern w:val="0"/>
                <w:sz w:val="20"/>
                <w:szCs w:val="20"/>
              </w:rPr>
              <w:br w:type="textWrapping"/>
            </w:r>
            <w:r>
              <w:rPr>
                <w:rFonts w:hint="eastAsia" w:ascii="宋体" w:hAnsi="宋体" w:cs="宋体"/>
                <w:kern w:val="0"/>
                <w:sz w:val="20"/>
                <w:szCs w:val="20"/>
              </w:rPr>
              <w:t>28、具备视频系统访问控制功能，支持对包括视频点播、设备遥控、视频回放等功能进行权限控制；</w:t>
            </w:r>
            <w:r>
              <w:rPr>
                <w:rFonts w:hint="eastAsia" w:ascii="宋体" w:hAnsi="宋体" w:cs="宋体"/>
                <w:kern w:val="0"/>
                <w:sz w:val="20"/>
                <w:szCs w:val="20"/>
              </w:rPr>
              <w:br w:type="textWrapping"/>
            </w:r>
            <w:r>
              <w:rPr>
                <w:rFonts w:hint="eastAsia" w:ascii="宋体" w:hAnsi="宋体" w:cs="宋体"/>
                <w:kern w:val="0"/>
                <w:sz w:val="20"/>
                <w:szCs w:val="20"/>
              </w:rPr>
              <w:t>29、产品具备视频流分发功能，支持将同一路视频流分发给多个不同的客户端查看；</w:t>
            </w:r>
            <w:r>
              <w:rPr>
                <w:rFonts w:hint="eastAsia" w:ascii="宋体" w:hAnsi="宋体" w:cs="宋体"/>
                <w:kern w:val="0"/>
                <w:sz w:val="20"/>
                <w:szCs w:val="20"/>
              </w:rPr>
              <w:br w:type="textWrapping"/>
            </w:r>
            <w:r>
              <w:rPr>
                <w:rFonts w:hint="eastAsia" w:ascii="宋体" w:hAnsi="宋体" w:cs="宋体"/>
                <w:kern w:val="0"/>
                <w:sz w:val="20"/>
                <w:szCs w:val="20"/>
              </w:rPr>
              <w:t>30、产品具备用户访问视频资源权限管理与控制功能，支持通过用户名/密码或者数字证书方式鉴别用户，并对用户可访问的视频资源进行权限管理与控制；</w:t>
            </w:r>
            <w:r>
              <w:rPr>
                <w:rFonts w:hint="eastAsia" w:ascii="宋体" w:hAnsi="宋体" w:cs="宋体"/>
                <w:kern w:val="0"/>
                <w:sz w:val="20"/>
                <w:szCs w:val="20"/>
              </w:rPr>
              <w:br w:type="textWrapping"/>
            </w:r>
            <w:r>
              <w:rPr>
                <w:rFonts w:hint="eastAsia" w:ascii="宋体" w:hAnsi="宋体" w:cs="宋体"/>
                <w:kern w:val="0"/>
                <w:sz w:val="20"/>
                <w:szCs w:val="20"/>
              </w:rPr>
              <w:t>31、产品具备视频访问控制功能，可设置视频控制信令和视频流分流，支持通过视频控制信令双向、视频流单向传输等多种访问规则对视频访问进行控制；</w:t>
            </w:r>
            <w:r>
              <w:rPr>
                <w:rFonts w:hint="eastAsia" w:ascii="宋体" w:hAnsi="宋体" w:cs="宋体"/>
                <w:kern w:val="0"/>
                <w:sz w:val="20"/>
                <w:szCs w:val="20"/>
              </w:rPr>
              <w:br w:type="textWrapping"/>
            </w:r>
            <w:r>
              <w:rPr>
                <w:rFonts w:hint="eastAsia" w:ascii="宋体" w:hAnsi="宋体" w:cs="宋体"/>
                <w:kern w:val="0"/>
                <w:sz w:val="20"/>
                <w:szCs w:val="20"/>
              </w:rPr>
              <w:t>32、产品具备视频协议类型扩充机制，可通过导入视频参数组件增加新的视频协议类型；</w:t>
            </w:r>
            <w:r>
              <w:rPr>
                <w:rFonts w:hint="eastAsia" w:ascii="宋体" w:hAnsi="宋体" w:cs="宋体"/>
                <w:kern w:val="0"/>
                <w:sz w:val="20"/>
                <w:szCs w:val="20"/>
              </w:rPr>
              <w:br w:type="textWrapping"/>
            </w:r>
            <w:r>
              <w:rPr>
                <w:rFonts w:hint="eastAsia" w:ascii="宋体" w:hAnsi="宋体" w:cs="宋体"/>
                <w:kern w:val="0"/>
                <w:sz w:val="20"/>
                <w:szCs w:val="20"/>
              </w:rPr>
              <w:t>33、产品能够抵御各种DOS/DDoS攻击，能够识别和防御Flood、ICMP Flood等攻击；</w:t>
            </w:r>
            <w:r>
              <w:rPr>
                <w:rFonts w:hint="eastAsia" w:ascii="宋体" w:hAnsi="宋体" w:cs="宋体"/>
                <w:kern w:val="0"/>
                <w:sz w:val="20"/>
                <w:szCs w:val="20"/>
              </w:rPr>
              <w:br w:type="textWrapping"/>
            </w:r>
            <w:r>
              <w:rPr>
                <w:rFonts w:hint="eastAsia" w:ascii="宋体" w:hAnsi="宋体" w:cs="宋体"/>
                <w:kern w:val="0"/>
                <w:sz w:val="20"/>
                <w:szCs w:val="20"/>
              </w:rPr>
              <w:t>34、视频安全交换系统支持视频数据加密传输以及管理用户加密登录功能，符合网络隔离产品密码检测准则，保证通过边界接入平台业务信息数据的机密性、完整性；</w:t>
            </w:r>
            <w:r>
              <w:rPr>
                <w:rFonts w:hint="eastAsia" w:ascii="宋体" w:hAnsi="宋体" w:cs="宋体"/>
                <w:kern w:val="0"/>
                <w:sz w:val="20"/>
                <w:szCs w:val="20"/>
              </w:rPr>
              <w:br w:type="textWrapping"/>
            </w:r>
            <w:r>
              <w:rPr>
                <w:rFonts w:hint="eastAsia" w:ascii="宋体" w:hAnsi="宋体" w:cs="宋体"/>
                <w:kern w:val="0"/>
                <w:sz w:val="20"/>
                <w:szCs w:val="20"/>
              </w:rPr>
              <w:t>35、具有详细的传输审计功能，能按照时间记录客户端、服务器端IP及端口连入时间及连接时长等信息；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40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视频接入认证系统</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1、与视频安全交换接入系统配台使用，配置1个100/1000M Base-TX管理接口，5个100/1000M Base-TX网络接口,2个SFP+插槽；专用安全加固Linux操作系统。</w:t>
            </w:r>
            <w:r>
              <w:rPr>
                <w:rFonts w:hint="eastAsia" w:ascii="宋体" w:hAnsi="宋体" w:cs="宋体"/>
                <w:kern w:val="0"/>
                <w:sz w:val="20"/>
                <w:szCs w:val="20"/>
              </w:rPr>
              <w:br w:type="textWrapping"/>
            </w:r>
            <w:r>
              <w:rPr>
                <w:rFonts w:hint="eastAsia" w:ascii="宋体" w:hAnsi="宋体" w:cs="宋体"/>
                <w:kern w:val="0"/>
                <w:sz w:val="20"/>
                <w:szCs w:val="20"/>
              </w:rPr>
              <w:t>2、性能指标：传输延时&lt;=10ms；数据吞吐量≥4000Mbps；数据包丢失率&lt;0.1‰；支持≥16台设备堆叠；</w:t>
            </w:r>
            <w:r>
              <w:rPr>
                <w:rFonts w:hint="eastAsia" w:ascii="宋体" w:hAnsi="宋体" w:cs="宋体"/>
                <w:kern w:val="0"/>
                <w:sz w:val="20"/>
                <w:szCs w:val="20"/>
              </w:rPr>
              <w:br w:type="textWrapping"/>
            </w:r>
            <w:r>
              <w:rPr>
                <w:rFonts w:hint="eastAsia" w:ascii="宋体" w:hAnsi="宋体" w:cs="宋体"/>
                <w:kern w:val="0"/>
                <w:sz w:val="20"/>
                <w:szCs w:val="20"/>
              </w:rPr>
              <w:t>3、主要功能：</w:t>
            </w:r>
            <w:r>
              <w:rPr>
                <w:rFonts w:hint="eastAsia" w:ascii="宋体" w:hAnsi="宋体" w:cs="宋体"/>
                <w:kern w:val="0"/>
                <w:sz w:val="20"/>
                <w:szCs w:val="20"/>
              </w:rPr>
              <w:br w:type="textWrapping"/>
            </w:r>
            <w:r>
              <w:rPr>
                <w:rFonts w:hint="eastAsia" w:ascii="宋体" w:hAnsi="宋体" w:cs="宋体"/>
                <w:kern w:val="0"/>
                <w:sz w:val="20"/>
                <w:szCs w:val="20"/>
              </w:rPr>
              <w:t>（1）对接入对象(终端、视频服务器等)进行设备认证并与之交互，禁止未认证设备连接；</w:t>
            </w:r>
            <w:r>
              <w:rPr>
                <w:rFonts w:hint="eastAsia" w:ascii="宋体" w:hAnsi="宋体" w:cs="宋体"/>
                <w:kern w:val="0"/>
                <w:sz w:val="20"/>
                <w:szCs w:val="20"/>
              </w:rPr>
              <w:br w:type="textWrapping"/>
            </w:r>
            <w:r>
              <w:rPr>
                <w:rFonts w:hint="eastAsia" w:ascii="宋体" w:hAnsi="宋体" w:cs="宋体"/>
                <w:kern w:val="0"/>
                <w:sz w:val="20"/>
                <w:szCs w:val="20"/>
              </w:rPr>
              <w:t>（2）具备外网视频服务器探测功能，能通过telnet等方式检查与外网视频服务器是否能正常通讯；</w:t>
            </w:r>
            <w:r>
              <w:rPr>
                <w:rFonts w:hint="eastAsia" w:ascii="宋体" w:hAnsi="宋体" w:cs="宋体"/>
                <w:kern w:val="0"/>
                <w:sz w:val="20"/>
                <w:szCs w:val="20"/>
              </w:rPr>
              <w:br w:type="textWrapping"/>
            </w:r>
            <w:r>
              <w:rPr>
                <w:rFonts w:hint="eastAsia" w:ascii="宋体" w:hAnsi="宋体" w:cs="宋体"/>
                <w:kern w:val="0"/>
                <w:sz w:val="20"/>
                <w:szCs w:val="20"/>
              </w:rPr>
              <w:t>（3）支持采用SNMP V3版本协议对外网接入设备进行认证，可对DVR，NVR、CVR、IPC、CMS、存储等进行认证，非法设备禁止接入内网；</w:t>
            </w:r>
            <w:r>
              <w:rPr>
                <w:rFonts w:hint="eastAsia" w:ascii="宋体" w:hAnsi="宋体" w:cs="宋体"/>
                <w:kern w:val="0"/>
                <w:sz w:val="20"/>
                <w:szCs w:val="20"/>
              </w:rPr>
              <w:br w:type="textWrapping"/>
            </w:r>
            <w:r>
              <w:rPr>
                <w:rFonts w:hint="eastAsia" w:ascii="宋体" w:hAnsi="宋体" w:cs="宋体"/>
                <w:kern w:val="0"/>
                <w:sz w:val="20"/>
                <w:szCs w:val="20"/>
              </w:rPr>
              <w:t>（4）支持海康、大华、宇视、科达 、互信互通、华为、先进视讯、天视、普天、中兴等不少于40多种视频控制协议 ；</w:t>
            </w:r>
            <w:r>
              <w:rPr>
                <w:rFonts w:hint="eastAsia" w:ascii="宋体" w:hAnsi="宋体" w:cs="宋体"/>
                <w:kern w:val="0"/>
                <w:sz w:val="20"/>
                <w:szCs w:val="20"/>
              </w:rPr>
              <w:br w:type="textWrapping"/>
            </w:r>
            <w:r>
              <w:rPr>
                <w:rFonts w:hint="eastAsia" w:ascii="宋体" w:hAnsi="宋体" w:cs="宋体"/>
                <w:kern w:val="0"/>
                <w:sz w:val="20"/>
                <w:szCs w:val="20"/>
              </w:rPr>
              <w:t>（5）具备视频协议白名单功能，仅允许合法的视频数据进行交互；</w:t>
            </w:r>
            <w:r>
              <w:rPr>
                <w:rFonts w:hint="eastAsia" w:ascii="宋体" w:hAnsi="宋体" w:cs="宋体"/>
                <w:kern w:val="0"/>
                <w:sz w:val="20"/>
                <w:szCs w:val="20"/>
              </w:rPr>
              <w:br w:type="textWrapping"/>
            </w:r>
            <w:r>
              <w:rPr>
                <w:rFonts w:hint="eastAsia" w:ascii="宋体" w:hAnsi="宋体" w:cs="宋体"/>
                <w:kern w:val="0"/>
                <w:sz w:val="20"/>
                <w:szCs w:val="20"/>
              </w:rPr>
              <w:t>（6）支持基于IP地址的视频客户端流量控制管理功能，可设置客户端访问视频的最大带宽 ；</w:t>
            </w:r>
            <w:r>
              <w:rPr>
                <w:rFonts w:hint="eastAsia" w:ascii="宋体" w:hAnsi="宋体" w:cs="宋体"/>
                <w:kern w:val="0"/>
                <w:sz w:val="20"/>
                <w:szCs w:val="20"/>
              </w:rPr>
              <w:br w:type="textWrapping"/>
            </w:r>
            <w:r>
              <w:rPr>
                <w:rFonts w:hint="eastAsia" w:ascii="宋体" w:hAnsi="宋体" w:cs="宋体"/>
                <w:kern w:val="0"/>
                <w:sz w:val="20"/>
                <w:szCs w:val="20"/>
              </w:rPr>
              <w:t>（7）可针对视频控制信令SIP RTSP以及视频流格式RTP等配置白名单过滤条件，支持正则表达式；</w:t>
            </w:r>
            <w:r>
              <w:rPr>
                <w:rFonts w:hint="eastAsia" w:ascii="宋体" w:hAnsi="宋体" w:cs="宋体"/>
                <w:kern w:val="0"/>
                <w:sz w:val="20"/>
                <w:szCs w:val="20"/>
              </w:rPr>
              <w:br w:type="textWrapping"/>
            </w:r>
            <w:r>
              <w:rPr>
                <w:rFonts w:hint="eastAsia" w:ascii="宋体" w:hAnsi="宋体" w:cs="宋体"/>
                <w:kern w:val="0"/>
                <w:sz w:val="20"/>
                <w:szCs w:val="20"/>
              </w:rPr>
              <w:t>（8）支持流过滤功能，支持　WMV、H264、REAL、AVC、Media、MPEG、MPEG1等20多种编码格式过滤，可勾选配置；</w:t>
            </w:r>
            <w:r>
              <w:rPr>
                <w:rFonts w:hint="eastAsia" w:ascii="宋体" w:hAnsi="宋体" w:cs="宋体"/>
                <w:kern w:val="0"/>
                <w:sz w:val="20"/>
                <w:szCs w:val="20"/>
              </w:rPr>
              <w:br w:type="textWrapping"/>
            </w:r>
            <w:r>
              <w:rPr>
                <w:rFonts w:hint="eastAsia" w:ascii="宋体" w:hAnsi="宋体" w:cs="宋体"/>
                <w:kern w:val="0"/>
                <w:sz w:val="20"/>
                <w:szCs w:val="20"/>
              </w:rPr>
              <w:t>（9）支持多线路扩展模块功能（同时满足接多个运营商网络）系统外部自动汇聚网络，支持视频服务的一对一、一对多、多对一，及多对多安全接入；</w:t>
            </w:r>
            <w:r>
              <w:rPr>
                <w:rFonts w:hint="eastAsia" w:ascii="宋体" w:hAnsi="宋体" w:cs="宋体"/>
                <w:kern w:val="0"/>
                <w:sz w:val="20"/>
                <w:szCs w:val="20"/>
              </w:rPr>
              <w:br w:type="textWrapping"/>
            </w:r>
            <w:r>
              <w:rPr>
                <w:rFonts w:hint="eastAsia" w:ascii="宋体" w:hAnsi="宋体" w:cs="宋体"/>
                <w:kern w:val="0"/>
                <w:sz w:val="20"/>
                <w:szCs w:val="20"/>
              </w:rPr>
              <w:t>（10）支持端口聚合功能，实现网卡之间的负载均衡,并且支持IPV6协议地址配置管理；</w:t>
            </w:r>
            <w:r>
              <w:rPr>
                <w:rFonts w:hint="eastAsia" w:ascii="宋体" w:hAnsi="宋体" w:cs="宋体"/>
                <w:kern w:val="0"/>
                <w:sz w:val="20"/>
                <w:szCs w:val="20"/>
              </w:rPr>
              <w:br w:type="textWrapping"/>
            </w:r>
            <w:r>
              <w:rPr>
                <w:rFonts w:hint="eastAsia" w:ascii="宋体" w:hAnsi="宋体" w:cs="宋体"/>
                <w:kern w:val="0"/>
                <w:sz w:val="20"/>
                <w:szCs w:val="20"/>
              </w:rPr>
              <w:t>（11）支持卡口视频的点播回放和云台控制功能、车载GPS信号定位车载视频监控，语音对讲功能；</w:t>
            </w:r>
            <w:r>
              <w:rPr>
                <w:rFonts w:hint="eastAsia" w:ascii="宋体" w:hAnsi="宋体" w:cs="宋体"/>
                <w:kern w:val="0"/>
                <w:sz w:val="20"/>
                <w:szCs w:val="20"/>
              </w:rPr>
              <w:br w:type="textWrapping"/>
            </w:r>
            <w:r>
              <w:rPr>
                <w:rFonts w:hint="eastAsia" w:ascii="宋体" w:hAnsi="宋体" w:cs="宋体"/>
                <w:kern w:val="0"/>
                <w:sz w:val="20"/>
                <w:szCs w:val="20"/>
              </w:rPr>
              <w:t>（12）可扩展支持公安数字集群（PDT）协议，能满足海能达、东方通信、承联、优能等主要PDT厂商公安数字集群系统安全接入需求,支持单呼、组呼、紧急呼叫、广播呼叫、全呼、调度台互连呼叫等业务；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36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4.1.7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视频用户认证系统</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1、与视频安全交换接入系统配合使用，配置不少于1个100/1000M Base-TX管理接口，5个100/1000M Base-TX网络接口，2个SFP+插槽；专用安全加固Linux操作系统。</w:t>
            </w:r>
            <w:r>
              <w:rPr>
                <w:rFonts w:hint="eastAsia" w:ascii="宋体" w:hAnsi="宋体" w:cs="宋体"/>
                <w:kern w:val="0"/>
                <w:sz w:val="20"/>
                <w:szCs w:val="20"/>
              </w:rPr>
              <w:br w:type="textWrapping"/>
            </w:r>
            <w:r>
              <w:rPr>
                <w:rFonts w:hint="eastAsia" w:ascii="宋体" w:hAnsi="宋体" w:cs="宋体"/>
                <w:kern w:val="0"/>
                <w:sz w:val="20"/>
                <w:szCs w:val="20"/>
              </w:rPr>
              <w:t>2、性能指标：传输延时≤10ms；数据吞吐量≥4000Mbps；数据包丢失率&lt;0.1‰；支持最大16台设备堆叠；</w:t>
            </w:r>
            <w:r>
              <w:rPr>
                <w:rFonts w:hint="eastAsia" w:ascii="宋体" w:hAnsi="宋体" w:cs="宋体"/>
                <w:kern w:val="0"/>
                <w:sz w:val="20"/>
                <w:szCs w:val="20"/>
              </w:rPr>
              <w:br w:type="textWrapping"/>
            </w:r>
            <w:r>
              <w:rPr>
                <w:rFonts w:hint="eastAsia" w:ascii="宋体" w:hAnsi="宋体" w:cs="宋体"/>
                <w:kern w:val="0"/>
                <w:sz w:val="20"/>
                <w:szCs w:val="20"/>
              </w:rPr>
              <w:t>3、主要功能：</w:t>
            </w:r>
            <w:r>
              <w:rPr>
                <w:rFonts w:hint="eastAsia" w:ascii="宋体" w:hAnsi="宋体" w:cs="宋体"/>
                <w:kern w:val="0"/>
                <w:sz w:val="20"/>
                <w:szCs w:val="20"/>
              </w:rPr>
              <w:br w:type="textWrapping"/>
            </w:r>
            <w:r>
              <w:rPr>
                <w:rFonts w:hint="eastAsia" w:ascii="宋体" w:hAnsi="宋体" w:cs="宋体"/>
                <w:kern w:val="0"/>
                <w:sz w:val="20"/>
                <w:szCs w:val="20"/>
              </w:rPr>
              <w:t>（1）可以直接认证内网用户使用的数字证书，支持基于公安U-key的身份认证，只有通过U-key认证的用户才能做进一步操作；</w:t>
            </w:r>
            <w:r>
              <w:rPr>
                <w:rFonts w:hint="eastAsia" w:ascii="宋体" w:hAnsi="宋体" w:cs="宋体"/>
                <w:kern w:val="0"/>
                <w:sz w:val="20"/>
                <w:szCs w:val="20"/>
              </w:rPr>
              <w:br w:type="textWrapping"/>
            </w:r>
            <w:r>
              <w:rPr>
                <w:rFonts w:hint="eastAsia" w:ascii="宋体" w:hAnsi="宋体" w:cs="宋体"/>
                <w:kern w:val="0"/>
                <w:sz w:val="20"/>
                <w:szCs w:val="20"/>
              </w:rPr>
              <w:t>（2）支持自主开发的终端认证机制，采用AES加密算法对视频客户端和视频终端设备进行认证；</w:t>
            </w:r>
            <w:r>
              <w:rPr>
                <w:rFonts w:hint="eastAsia" w:ascii="宋体" w:hAnsi="宋体" w:cs="宋体"/>
                <w:kern w:val="0"/>
                <w:sz w:val="20"/>
                <w:szCs w:val="20"/>
              </w:rPr>
              <w:br w:type="textWrapping"/>
            </w:r>
            <w:r>
              <w:rPr>
                <w:rFonts w:hint="eastAsia" w:ascii="宋体" w:hAnsi="宋体" w:cs="宋体"/>
                <w:kern w:val="0"/>
                <w:sz w:val="20"/>
                <w:szCs w:val="20"/>
              </w:rPr>
              <w:t>（3）可根据用户的IP 将用户分为普通和特权用户，普通用户只能访问一个视频系统，特权可以自定义访问多个视频系统；</w:t>
            </w:r>
            <w:r>
              <w:rPr>
                <w:rFonts w:hint="eastAsia" w:ascii="宋体" w:hAnsi="宋体" w:cs="宋体"/>
                <w:kern w:val="0"/>
                <w:sz w:val="20"/>
                <w:szCs w:val="20"/>
              </w:rPr>
              <w:br w:type="textWrapping"/>
            </w:r>
            <w:r>
              <w:rPr>
                <w:rFonts w:hint="eastAsia" w:ascii="宋体" w:hAnsi="宋体" w:cs="宋体"/>
                <w:kern w:val="0"/>
                <w:sz w:val="20"/>
                <w:szCs w:val="20"/>
              </w:rPr>
              <w:t>（4）支持视频客户端CS和BS快捷方式访问，认证成功后可快速打开视频客户端或者浏览器；</w:t>
            </w:r>
            <w:r>
              <w:rPr>
                <w:rFonts w:hint="eastAsia" w:ascii="宋体" w:hAnsi="宋体" w:cs="宋体"/>
                <w:kern w:val="0"/>
                <w:sz w:val="20"/>
                <w:szCs w:val="20"/>
              </w:rPr>
              <w:br w:type="textWrapping"/>
            </w:r>
            <w:r>
              <w:rPr>
                <w:rFonts w:hint="eastAsia" w:ascii="宋体" w:hAnsi="宋体" w:cs="宋体"/>
                <w:kern w:val="0"/>
                <w:sz w:val="20"/>
                <w:szCs w:val="20"/>
              </w:rPr>
              <w:t>（5）支持视频服务可信域管理，可自定义可信域IP及端口；</w:t>
            </w:r>
            <w:r>
              <w:rPr>
                <w:rFonts w:hint="eastAsia" w:ascii="宋体" w:hAnsi="宋体" w:cs="宋体"/>
                <w:kern w:val="0"/>
                <w:sz w:val="20"/>
                <w:szCs w:val="20"/>
              </w:rPr>
              <w:br w:type="textWrapping"/>
            </w:r>
            <w:r>
              <w:rPr>
                <w:rFonts w:hint="eastAsia" w:ascii="宋体" w:hAnsi="宋体" w:cs="宋体"/>
                <w:kern w:val="0"/>
                <w:sz w:val="20"/>
                <w:szCs w:val="20"/>
              </w:rPr>
              <w:t>（6）支持用户登录超时锁定次数、超时时间设置，WEB界面设置；</w:t>
            </w:r>
            <w:r>
              <w:rPr>
                <w:rFonts w:hint="eastAsia" w:ascii="宋体" w:hAnsi="宋体" w:cs="宋体"/>
                <w:kern w:val="0"/>
                <w:sz w:val="20"/>
                <w:szCs w:val="20"/>
              </w:rPr>
              <w:br w:type="textWrapping"/>
            </w:r>
            <w:r>
              <w:rPr>
                <w:rFonts w:hint="eastAsia" w:ascii="宋体" w:hAnsi="宋体" w:cs="宋体"/>
                <w:kern w:val="0"/>
                <w:sz w:val="20"/>
                <w:szCs w:val="20"/>
              </w:rPr>
              <w:t>（7）对用户行为进行审计，包括正常登录，非法登录，非法请求，退出等；</w:t>
            </w:r>
            <w:r>
              <w:rPr>
                <w:rFonts w:hint="eastAsia" w:ascii="宋体" w:hAnsi="宋体" w:cs="宋体"/>
                <w:kern w:val="0"/>
                <w:sz w:val="20"/>
                <w:szCs w:val="20"/>
              </w:rPr>
              <w:br w:type="textWrapping"/>
            </w:r>
            <w:r>
              <w:rPr>
                <w:rFonts w:hint="eastAsia" w:ascii="宋体" w:hAnsi="宋体" w:cs="宋体"/>
                <w:kern w:val="0"/>
                <w:sz w:val="20"/>
                <w:szCs w:val="20"/>
              </w:rPr>
              <w:t>（8）具备集控上报功能，能将系统日志以Syslog方式上报给内网集控系统；</w:t>
            </w:r>
            <w:r>
              <w:rPr>
                <w:rFonts w:hint="eastAsia" w:ascii="宋体" w:hAnsi="宋体" w:cs="宋体"/>
                <w:kern w:val="0"/>
                <w:sz w:val="20"/>
                <w:szCs w:val="20"/>
              </w:rPr>
              <w:br w:type="textWrapping"/>
            </w:r>
            <w:r>
              <w:rPr>
                <w:rFonts w:hint="eastAsia" w:ascii="宋体" w:hAnsi="宋体" w:cs="宋体"/>
                <w:kern w:val="0"/>
                <w:sz w:val="20"/>
                <w:szCs w:val="20"/>
              </w:rPr>
              <w:t>（9）具有详细的传输审计功能，能按照时间记录客户端、服务器端IP及端口连入时间及连接时长等信息；</w:t>
            </w:r>
            <w:r>
              <w:rPr>
                <w:rFonts w:hint="eastAsia" w:ascii="宋体" w:hAnsi="宋体" w:cs="宋体"/>
                <w:kern w:val="0"/>
                <w:sz w:val="20"/>
                <w:szCs w:val="20"/>
              </w:rPr>
              <w:br w:type="textWrapping"/>
            </w:r>
            <w:r>
              <w:rPr>
                <w:rFonts w:hint="eastAsia" w:ascii="宋体" w:hAnsi="宋体" w:cs="宋体"/>
                <w:kern w:val="0"/>
                <w:sz w:val="20"/>
                <w:szCs w:val="20"/>
              </w:rPr>
              <w:t>（10）支持日志的导出及日志文件的加密解密功能；支持提供第三方Syslog日志接口，接口信息界面可视化配置；</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4.2</w:t>
            </w:r>
          </w:p>
        </w:tc>
        <w:tc>
          <w:tcPr>
            <w:tcW w:w="897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数据边界安全</w:t>
            </w:r>
          </w:p>
        </w:tc>
      </w:tr>
      <w:tr>
        <w:tblPrEx>
          <w:tblLayout w:type="fixed"/>
          <w:tblCellMar>
            <w:top w:w="0" w:type="dxa"/>
            <w:left w:w="108" w:type="dxa"/>
            <w:bottom w:w="0" w:type="dxa"/>
            <w:right w:w="108" w:type="dxa"/>
          </w:tblCellMar>
        </w:tblPrEx>
        <w:trPr>
          <w:trHeight w:val="21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万兆防火墙</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产品为标准机架式设备，配置冗余电源；提供CONSOLE口≥1个，USB口≥2个，千兆电口≥10个，千兆SFP光纤插槽≥6个，10G万兆SFP+光纤插槽≥2个，在满足以上接口基础上，再提供4个接口扩展槽（提供产品正面照片证明，现场可验证）；提供硬盘为SSD，容量≥60G；提供不少于3年入侵防御、防病毒特征库升级服务和3年产品维保服务；</w:t>
            </w:r>
            <w:r>
              <w:rPr>
                <w:rFonts w:hint="eastAsia" w:ascii="宋体" w:hAnsi="宋体" w:cs="宋体"/>
                <w:kern w:val="0"/>
                <w:sz w:val="20"/>
                <w:szCs w:val="20"/>
              </w:rPr>
              <w:br w:type="textWrapping"/>
            </w:r>
            <w:r>
              <w:rPr>
                <w:rFonts w:hint="eastAsia" w:ascii="宋体" w:hAnsi="宋体" w:cs="宋体"/>
                <w:kern w:val="0"/>
                <w:sz w:val="20"/>
                <w:szCs w:val="20"/>
              </w:rPr>
              <w:t>2、产品整机吞吐量≥20Gbps，最大并发连接数≥800万，每秒新建连接数≥15万；</w:t>
            </w:r>
            <w:r>
              <w:rPr>
                <w:rFonts w:hint="eastAsia" w:ascii="宋体" w:hAnsi="宋体" w:cs="宋体"/>
                <w:kern w:val="0"/>
                <w:sz w:val="20"/>
                <w:szCs w:val="20"/>
              </w:rPr>
              <w:br w:type="textWrapping"/>
            </w:r>
            <w:r>
              <w:rPr>
                <w:rFonts w:hint="eastAsia" w:ascii="宋体" w:hAnsi="宋体" w:cs="宋体"/>
                <w:kern w:val="0"/>
                <w:sz w:val="20"/>
                <w:szCs w:val="20"/>
              </w:rPr>
              <w:t>3、支持广域网双边优化，通过使用TCP动态拥塞控制、TCP窗口处理机制优化、TCP选择性应答、使用快速TCP协议传输以及数据压缩机制，实现对业务访问的有效加速；</w:t>
            </w:r>
            <w:r>
              <w:rPr>
                <w:rFonts w:hint="eastAsia" w:ascii="宋体" w:hAnsi="宋体" w:cs="宋体"/>
                <w:kern w:val="0"/>
                <w:sz w:val="20"/>
                <w:szCs w:val="20"/>
              </w:rPr>
              <w:br w:type="textWrapping"/>
            </w:r>
            <w:r>
              <w:rPr>
                <w:rFonts w:hint="eastAsia" w:ascii="宋体" w:hAnsi="宋体" w:cs="宋体"/>
                <w:kern w:val="0"/>
                <w:sz w:val="20"/>
                <w:szCs w:val="20"/>
              </w:rPr>
              <w:t xml:space="preserve">4、支持基于DPI和DFI技术的应用特征识别及行为控制，对应用动作、应用内容的进行细粒度控制；应用识别与入侵检测、防病毒、内容过滤相结合，提高检测性能和准确率；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0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可信边界网关</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1、产品形态：标准机架式设备， ≥4个千兆电口，≥2个SFP+接口插槽,配置2个万兆多模光模块；</w:t>
            </w:r>
            <w:r>
              <w:rPr>
                <w:rFonts w:hint="eastAsia" w:ascii="宋体" w:hAnsi="宋体" w:cs="宋体"/>
                <w:kern w:val="0"/>
                <w:sz w:val="20"/>
                <w:szCs w:val="20"/>
              </w:rPr>
              <w:br w:type="textWrapping"/>
            </w:r>
            <w:r>
              <w:rPr>
                <w:rFonts w:hint="eastAsia" w:ascii="宋体" w:hAnsi="宋体" w:cs="宋体"/>
                <w:kern w:val="0"/>
                <w:sz w:val="20"/>
                <w:szCs w:val="20"/>
              </w:rPr>
              <w:t>2、性能指标</w:t>
            </w:r>
            <w:r>
              <w:rPr>
                <w:rFonts w:hint="eastAsia" w:ascii="宋体" w:hAnsi="宋体" w:cs="宋体"/>
                <w:kern w:val="0"/>
                <w:sz w:val="20"/>
                <w:szCs w:val="20"/>
              </w:rPr>
              <w:br w:type="textWrapping"/>
            </w:r>
            <w:r>
              <w:rPr>
                <w:rFonts w:hint="eastAsia" w:ascii="宋体" w:hAnsi="宋体" w:cs="宋体"/>
                <w:kern w:val="0"/>
                <w:sz w:val="20"/>
                <w:szCs w:val="20"/>
              </w:rPr>
              <w:t>新建连接数≥2500次/秒；并发连接数≥20000；SSL事务处理速率≥750次/秒；加密带宽吞吐量≥2000Mbps；接入用户数&gt;50000；SSL转发延迟&lt;0.4ms。</w:t>
            </w:r>
            <w:r>
              <w:rPr>
                <w:rFonts w:hint="eastAsia" w:ascii="宋体" w:hAnsi="宋体" w:cs="宋体"/>
                <w:kern w:val="0"/>
                <w:sz w:val="20"/>
                <w:szCs w:val="20"/>
              </w:rPr>
              <w:br w:type="textWrapping"/>
            </w:r>
            <w:r>
              <w:rPr>
                <w:rFonts w:hint="eastAsia" w:ascii="宋体" w:hAnsi="宋体" w:cs="宋体"/>
                <w:kern w:val="0"/>
                <w:sz w:val="20"/>
                <w:szCs w:val="20"/>
              </w:rPr>
              <w:t>3、主要功能：</w:t>
            </w:r>
            <w:r>
              <w:rPr>
                <w:rFonts w:hint="eastAsia" w:ascii="宋体" w:hAnsi="宋体" w:cs="宋体"/>
                <w:kern w:val="0"/>
                <w:sz w:val="20"/>
                <w:szCs w:val="20"/>
              </w:rPr>
              <w:br w:type="textWrapping"/>
            </w:r>
            <w:r>
              <w:rPr>
                <w:rFonts w:hint="eastAsia" w:ascii="宋体" w:hAnsi="宋体" w:cs="宋体"/>
                <w:kern w:val="0"/>
                <w:sz w:val="20"/>
                <w:szCs w:val="20"/>
              </w:rPr>
              <w:t>（1）支持与公安放管服各警种业务系统无缝对接；</w:t>
            </w:r>
            <w:r>
              <w:rPr>
                <w:rFonts w:hint="eastAsia" w:ascii="宋体" w:hAnsi="宋体" w:cs="宋体"/>
                <w:kern w:val="0"/>
                <w:sz w:val="20"/>
                <w:szCs w:val="20"/>
              </w:rPr>
              <w:br w:type="textWrapping"/>
            </w:r>
            <w:r>
              <w:rPr>
                <w:rFonts w:hint="eastAsia" w:ascii="宋体" w:hAnsi="宋体" w:cs="宋体"/>
                <w:kern w:val="0"/>
                <w:sz w:val="20"/>
                <w:szCs w:val="20"/>
              </w:rPr>
              <w:t>（2）支持应用保护：保护B/S应用和业务、保护HTTPS应用和业务、保护C/S应用和业务、保护数据库服务、保护视频流服务；</w:t>
            </w:r>
            <w:r>
              <w:rPr>
                <w:rFonts w:hint="eastAsia" w:ascii="宋体" w:hAnsi="宋体" w:cs="宋体"/>
                <w:kern w:val="0"/>
                <w:sz w:val="20"/>
                <w:szCs w:val="20"/>
              </w:rPr>
              <w:br w:type="textWrapping"/>
            </w:r>
            <w:r>
              <w:rPr>
                <w:rFonts w:hint="eastAsia" w:ascii="宋体" w:hAnsi="宋体" w:cs="宋体"/>
                <w:kern w:val="0"/>
                <w:sz w:val="20"/>
                <w:szCs w:val="20"/>
              </w:rPr>
              <w:t>（3）支持DNS代理：用户可自定义虚拟 DNS 服务同时向客户端下发解析策略；</w:t>
            </w:r>
            <w:r>
              <w:rPr>
                <w:rFonts w:hint="eastAsia" w:ascii="宋体" w:hAnsi="宋体" w:cs="宋体"/>
                <w:kern w:val="0"/>
                <w:sz w:val="20"/>
                <w:szCs w:val="20"/>
              </w:rPr>
              <w:br w:type="textWrapping"/>
            </w:r>
            <w:r>
              <w:rPr>
                <w:rFonts w:hint="eastAsia" w:ascii="宋体" w:hAnsi="宋体" w:cs="宋体"/>
                <w:kern w:val="0"/>
                <w:sz w:val="20"/>
                <w:szCs w:val="20"/>
              </w:rPr>
              <w:t>（4）支持多种用户接入认证方式：包含用户名口令、USBkey、用户名+口令+短信、文件数字证书+口令等认证方式。支持第三方接入认证，至少包含LDAP、AD、Radius、TACACS+等认证方式；</w:t>
            </w:r>
            <w:r>
              <w:rPr>
                <w:rFonts w:hint="eastAsia" w:ascii="宋体" w:hAnsi="宋体" w:cs="宋体"/>
                <w:kern w:val="0"/>
                <w:sz w:val="20"/>
                <w:szCs w:val="20"/>
              </w:rPr>
              <w:br w:type="textWrapping"/>
            </w:r>
            <w:r>
              <w:rPr>
                <w:rFonts w:hint="eastAsia" w:ascii="宋体" w:hAnsi="宋体" w:cs="宋体"/>
                <w:kern w:val="0"/>
                <w:sz w:val="20"/>
                <w:szCs w:val="20"/>
              </w:rPr>
              <w:t>（5）内置CA模块，支持在网关管理页面进行证书签发管理操作，支持为自助终端签发专用设备证书而不必依赖于第三方CA系统；</w:t>
            </w:r>
            <w:r>
              <w:rPr>
                <w:rFonts w:hint="eastAsia" w:ascii="宋体" w:hAnsi="宋体" w:cs="宋体"/>
                <w:kern w:val="0"/>
                <w:sz w:val="20"/>
                <w:szCs w:val="20"/>
              </w:rPr>
              <w:br w:type="textWrapping"/>
            </w:r>
            <w:r>
              <w:rPr>
                <w:rFonts w:hint="eastAsia" w:ascii="宋体" w:hAnsi="宋体" w:cs="宋体"/>
                <w:kern w:val="0"/>
                <w:sz w:val="20"/>
                <w:szCs w:val="20"/>
              </w:rPr>
              <w:t>（6）密码算法支持：支持RSA1024/RSA2048、AES256、SHA-1/SHA-2密码算法，支持国家密码管理局颁布的SM2、SM3、SM4密码算法；</w:t>
            </w:r>
            <w:r>
              <w:rPr>
                <w:rFonts w:hint="eastAsia" w:ascii="宋体" w:hAnsi="宋体" w:cs="宋体"/>
                <w:kern w:val="0"/>
                <w:sz w:val="20"/>
                <w:szCs w:val="20"/>
              </w:rPr>
              <w:br w:type="textWrapping"/>
            </w:r>
            <w:r>
              <w:rPr>
                <w:rFonts w:hint="eastAsia" w:ascii="宋体" w:hAnsi="宋体" w:cs="宋体"/>
                <w:kern w:val="0"/>
                <w:sz w:val="20"/>
                <w:szCs w:val="20"/>
              </w:rPr>
              <w:t>（7）支持“放管服”警务自助业务安全接入，通过与终端可信接入套件联动实现向警务自助终端分配固定唯一IP标识并与终端在内网注册备案IP一一对应绑定；</w:t>
            </w:r>
            <w:r>
              <w:rPr>
                <w:rFonts w:hint="eastAsia" w:ascii="宋体" w:hAnsi="宋体" w:cs="宋体"/>
                <w:kern w:val="0"/>
                <w:sz w:val="20"/>
                <w:szCs w:val="20"/>
              </w:rPr>
              <w:br w:type="textWrapping"/>
            </w:r>
            <w:r>
              <w:rPr>
                <w:rFonts w:hint="eastAsia" w:ascii="宋体" w:hAnsi="宋体" w:cs="宋体"/>
                <w:kern w:val="0"/>
                <w:sz w:val="20"/>
                <w:szCs w:val="20"/>
              </w:rPr>
              <w:t>（8）▲支持“放管服”交管类业务安全接入，具有公安交管综合应用的边界安全管理模块，实现各类车驾管业务的安全管理和无缝接入；（公安交管综合应用边界安全管理模块需通过公安部安全检测并提供检测报告证明，并加盖投标人鲜章）</w:t>
            </w:r>
            <w:r>
              <w:rPr>
                <w:rFonts w:hint="eastAsia" w:ascii="宋体" w:hAnsi="宋体" w:cs="宋体"/>
                <w:kern w:val="0"/>
                <w:sz w:val="20"/>
                <w:szCs w:val="20"/>
              </w:rPr>
              <w:br w:type="textWrapping"/>
            </w:r>
            <w:r>
              <w:rPr>
                <w:rFonts w:hint="eastAsia" w:ascii="宋体" w:hAnsi="宋体" w:cs="宋体"/>
                <w:kern w:val="0"/>
                <w:sz w:val="20"/>
                <w:szCs w:val="20"/>
              </w:rPr>
              <w:t>（9）支持制定接入设备的安全准入审核策略，检测设备安全达标情况，阻止不合规的终端接入；</w:t>
            </w:r>
            <w:r>
              <w:rPr>
                <w:rFonts w:hint="eastAsia" w:ascii="宋体" w:hAnsi="宋体" w:cs="宋体"/>
                <w:kern w:val="0"/>
                <w:sz w:val="20"/>
                <w:szCs w:val="20"/>
              </w:rPr>
              <w:br w:type="textWrapping"/>
            </w:r>
            <w:r>
              <w:rPr>
                <w:rFonts w:hint="eastAsia" w:ascii="宋体" w:hAnsi="宋体" w:cs="宋体"/>
                <w:kern w:val="0"/>
                <w:sz w:val="20"/>
                <w:szCs w:val="20"/>
              </w:rPr>
              <w:t>（10）▲支持服务状态自检测，包括服务端引擎检测、客户端自检测、客户端检测日志展示，提高故障诊断能力，便于后期系统运维和故障定位；（提供产品的“服务端引擎检测、客户端自检测、客户端检测日志展示”功能界面截图，，并加盖投标人鲜章）</w:t>
            </w:r>
            <w:r>
              <w:rPr>
                <w:rFonts w:hint="eastAsia" w:ascii="宋体" w:hAnsi="宋体" w:cs="宋体"/>
                <w:kern w:val="0"/>
                <w:sz w:val="20"/>
                <w:szCs w:val="20"/>
              </w:rPr>
              <w:br w:type="textWrapping"/>
            </w:r>
            <w:r>
              <w:rPr>
                <w:rFonts w:hint="eastAsia" w:ascii="宋体" w:hAnsi="宋体" w:cs="宋体"/>
                <w:kern w:val="0"/>
                <w:sz w:val="20"/>
                <w:szCs w:val="20"/>
              </w:rPr>
              <w:t>（11）为保证接入“放管服”业务的连续性及可靠性，支持双机热备和负载均衡；</w:t>
            </w:r>
            <w:r>
              <w:rPr>
                <w:rFonts w:hint="eastAsia" w:ascii="宋体" w:hAnsi="宋体" w:cs="宋体"/>
                <w:kern w:val="0"/>
                <w:sz w:val="20"/>
                <w:szCs w:val="20"/>
              </w:rPr>
              <w:br w:type="textWrapping"/>
            </w:r>
            <w:r>
              <w:rPr>
                <w:rFonts w:hint="eastAsia" w:ascii="宋体" w:hAnsi="宋体" w:cs="宋体"/>
                <w:kern w:val="0"/>
                <w:sz w:val="20"/>
                <w:szCs w:val="20"/>
              </w:rPr>
              <w:t>（12）支持管理员和用户日志审计，并支持发送审计日志到第三方审计系统；</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31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万兆交换机</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1、交换容量≥2.5Tbps，包转发率≥720Mpps；</w:t>
            </w:r>
            <w:r>
              <w:rPr>
                <w:rFonts w:hint="eastAsia" w:ascii="宋体" w:hAnsi="宋体" w:cs="宋体"/>
                <w:kern w:val="0"/>
                <w:sz w:val="20"/>
                <w:szCs w:val="20"/>
              </w:rPr>
              <w:br w:type="textWrapping"/>
            </w:r>
            <w:r>
              <w:rPr>
                <w:rFonts w:hint="eastAsia" w:ascii="宋体" w:hAnsi="宋体" w:cs="宋体"/>
                <w:kern w:val="0"/>
                <w:sz w:val="20"/>
                <w:szCs w:val="20"/>
              </w:rPr>
              <w:t>2、支持万兆SFP+接口≥24个，40GE QSFP+接口≥6个；</w:t>
            </w:r>
            <w:r>
              <w:rPr>
                <w:rFonts w:hint="eastAsia" w:ascii="宋体" w:hAnsi="宋体" w:cs="宋体"/>
                <w:kern w:val="0"/>
                <w:sz w:val="20"/>
                <w:szCs w:val="20"/>
              </w:rPr>
              <w:br w:type="textWrapping"/>
            </w:r>
            <w:r>
              <w:rPr>
                <w:rFonts w:hint="eastAsia" w:ascii="宋体" w:hAnsi="宋体" w:cs="宋体"/>
                <w:kern w:val="0"/>
                <w:sz w:val="20"/>
                <w:szCs w:val="20"/>
              </w:rPr>
              <w:t>3、为了提高设备可靠性，支持并配置可插拔的双电源,设备CPU为国产主控芯片</w:t>
            </w:r>
            <w:r>
              <w:rPr>
                <w:rFonts w:hint="eastAsia" w:ascii="宋体" w:hAnsi="宋体" w:cs="宋体"/>
                <w:kern w:val="0"/>
                <w:sz w:val="20"/>
                <w:szCs w:val="20"/>
              </w:rPr>
              <w:br w:type="textWrapping"/>
            </w:r>
            <w:r>
              <w:rPr>
                <w:rFonts w:hint="eastAsia" w:ascii="宋体" w:hAnsi="宋体" w:cs="宋体"/>
                <w:kern w:val="0"/>
                <w:sz w:val="20"/>
                <w:szCs w:val="20"/>
              </w:rPr>
              <w:t>4、为了提高设备散热性能，支持可插拔风扇框，风扇框个数≥4；</w:t>
            </w:r>
            <w:r>
              <w:rPr>
                <w:rFonts w:hint="eastAsia" w:ascii="宋体" w:hAnsi="宋体" w:cs="宋体"/>
                <w:kern w:val="0"/>
                <w:sz w:val="20"/>
                <w:szCs w:val="20"/>
              </w:rPr>
              <w:br w:type="textWrapping"/>
            </w:r>
            <w:r>
              <w:rPr>
                <w:rFonts w:hint="eastAsia" w:ascii="宋体" w:hAnsi="宋体" w:cs="宋体"/>
                <w:kern w:val="0"/>
                <w:sz w:val="20"/>
                <w:szCs w:val="20"/>
              </w:rPr>
              <w:t>5、MAC表项≥64K，IPv4路由表项≥64K；</w:t>
            </w:r>
            <w:r>
              <w:rPr>
                <w:rFonts w:hint="eastAsia" w:ascii="宋体" w:hAnsi="宋体" w:cs="宋体"/>
                <w:kern w:val="0"/>
                <w:sz w:val="20"/>
                <w:szCs w:val="20"/>
              </w:rPr>
              <w:br w:type="textWrapping"/>
            </w:r>
            <w:r>
              <w:rPr>
                <w:rFonts w:hint="eastAsia" w:ascii="宋体" w:hAnsi="宋体" w:cs="宋体"/>
                <w:kern w:val="0"/>
                <w:sz w:val="20"/>
                <w:szCs w:val="20"/>
              </w:rPr>
              <w:t>6、支持≥4K个VLAN，支持Guest VLAN、Voice VLAN，支持基于MAC/协议/IP子网/策略/端口的VLAN，1:1和N:1 VLAN交换功能；</w:t>
            </w:r>
            <w:r>
              <w:rPr>
                <w:rFonts w:hint="eastAsia" w:ascii="宋体" w:hAnsi="宋体" w:cs="宋体"/>
                <w:kern w:val="0"/>
                <w:sz w:val="20"/>
                <w:szCs w:val="20"/>
              </w:rPr>
              <w:br w:type="textWrapping"/>
            </w:r>
            <w:r>
              <w:rPr>
                <w:rFonts w:hint="eastAsia" w:ascii="宋体" w:hAnsi="宋体" w:cs="宋体"/>
                <w:kern w:val="0"/>
                <w:sz w:val="20"/>
                <w:szCs w:val="20"/>
              </w:rPr>
              <w:t>7、支持静态路由、RIP V1/2、OSPF、IS-IS、BGP、RIPng、OSPFv3、BGP4+、ISISv6；</w:t>
            </w:r>
            <w:r>
              <w:rPr>
                <w:rFonts w:hint="eastAsia" w:ascii="宋体" w:hAnsi="宋体" w:cs="宋体"/>
                <w:kern w:val="0"/>
                <w:sz w:val="20"/>
                <w:szCs w:val="20"/>
              </w:rPr>
              <w:br w:type="textWrapping"/>
            </w:r>
            <w:r>
              <w:rPr>
                <w:rFonts w:hint="eastAsia" w:ascii="宋体" w:hAnsi="宋体" w:cs="宋体"/>
                <w:kern w:val="0"/>
                <w:sz w:val="20"/>
                <w:szCs w:val="20"/>
              </w:rPr>
              <w:t>8、支持统一用户管理功能，屏蔽接入侧差异，支持802.1X/MAC/Portal等多种认证方式，支持对用户进行分组/分域/分时的管理，用户、业务可视可控；</w:t>
            </w:r>
            <w:r>
              <w:rPr>
                <w:rFonts w:hint="eastAsia" w:ascii="宋体" w:hAnsi="宋体" w:cs="宋体"/>
                <w:kern w:val="0"/>
                <w:sz w:val="20"/>
                <w:szCs w:val="20"/>
              </w:rPr>
              <w:br w:type="textWrapping"/>
            </w:r>
            <w:r>
              <w:rPr>
                <w:rFonts w:hint="eastAsia" w:ascii="宋体" w:hAnsi="宋体" w:cs="宋体"/>
                <w:kern w:val="0"/>
                <w:sz w:val="20"/>
                <w:szCs w:val="20"/>
              </w:rPr>
              <w:t>9、支持VxLAN功能，支持BGP EVPN，支持分布式 Anycast 网关，支持VxLAN的自动化部署；</w:t>
            </w:r>
            <w:r>
              <w:rPr>
                <w:rFonts w:hint="eastAsia" w:ascii="宋体" w:hAnsi="宋体" w:cs="宋体"/>
                <w:kern w:val="0"/>
                <w:sz w:val="20"/>
                <w:szCs w:val="20"/>
              </w:rPr>
              <w:br w:type="textWrapping"/>
            </w:r>
            <w:r>
              <w:rPr>
                <w:rFonts w:hint="eastAsia" w:ascii="宋体" w:hAnsi="宋体" w:cs="宋体"/>
                <w:kern w:val="0"/>
                <w:sz w:val="20"/>
                <w:szCs w:val="20"/>
              </w:rPr>
              <w:t>10、支持横向堆叠，主机堆叠数不小于9台；</w:t>
            </w:r>
            <w:r>
              <w:rPr>
                <w:rFonts w:hint="eastAsia" w:ascii="宋体" w:hAnsi="宋体" w:cs="宋体"/>
                <w:kern w:val="0"/>
                <w:sz w:val="20"/>
                <w:szCs w:val="20"/>
              </w:rPr>
              <w:br w:type="textWrapping"/>
            </w:r>
            <w:r>
              <w:rPr>
                <w:rFonts w:hint="eastAsia" w:ascii="宋体" w:hAnsi="宋体" w:cs="宋体"/>
                <w:kern w:val="0"/>
                <w:sz w:val="20"/>
                <w:szCs w:val="20"/>
              </w:rPr>
              <w:t>11、交换机支持报告攻击事件给网络安全智能系统，与网络安全智能系统和SDN控制器联动，以实现全网安全协防;</w:t>
            </w:r>
            <w:r>
              <w:rPr>
                <w:rFonts w:hint="eastAsia" w:ascii="宋体" w:hAnsi="宋体" w:cs="宋体"/>
                <w:kern w:val="0"/>
                <w:sz w:val="20"/>
                <w:szCs w:val="20"/>
              </w:rPr>
              <w:br w:type="textWrapping"/>
            </w:r>
            <w:r>
              <w:rPr>
                <w:rFonts w:hint="eastAsia" w:ascii="宋体" w:hAnsi="宋体" w:cs="宋体"/>
                <w:kern w:val="0"/>
                <w:sz w:val="20"/>
                <w:szCs w:val="20"/>
              </w:rPr>
              <w:t>12、交换机支持将IP和端口扫描流量重定向给网络安全智能系统进行诱捕，与网络安全智能系统和SDN控制器联动实施反制措施，以实现网络安全协防；</w:t>
            </w:r>
            <w:r>
              <w:rPr>
                <w:rFonts w:hint="eastAsia" w:ascii="宋体" w:hAnsi="宋体" w:cs="宋体"/>
                <w:kern w:val="0"/>
                <w:sz w:val="20"/>
                <w:szCs w:val="20"/>
              </w:rPr>
              <w:br w:type="textWrapping"/>
            </w:r>
            <w:r>
              <w:rPr>
                <w:rFonts w:hint="eastAsia" w:ascii="宋体" w:hAnsi="宋体" w:cs="宋体"/>
                <w:kern w:val="0"/>
                <w:sz w:val="20"/>
                <w:szCs w:val="20"/>
              </w:rPr>
              <w:t>13、 单台配置：双电源、四风扇，配置≥6个万兆多模光模块，1根1米SFP+电缆；</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36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入侵检测系统</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1、机架式设备，≥5个10/100/1000M自适应电口, ≥2个SFP+接口。最大整机吞吐量：≥4Gbps；每秒新建连接数：≥10万；最大并发连接数：≥300万。冗余电源，三年硬件质保，三年检测特征库升级。</w:t>
            </w:r>
            <w:r>
              <w:rPr>
                <w:rFonts w:hint="eastAsia" w:ascii="宋体" w:hAnsi="宋体" w:cs="宋体"/>
                <w:kern w:val="0"/>
                <w:sz w:val="20"/>
                <w:szCs w:val="20"/>
              </w:rPr>
              <w:br w:type="textWrapping"/>
            </w:r>
            <w:r>
              <w:rPr>
                <w:rFonts w:hint="eastAsia" w:ascii="宋体" w:hAnsi="宋体" w:cs="宋体"/>
                <w:kern w:val="0"/>
                <w:sz w:val="20"/>
                <w:szCs w:val="20"/>
              </w:rPr>
              <w:t>2、支持对检测到的安全事件进行实时确认，可实时检测发现入侵行为并进行告警；</w:t>
            </w:r>
            <w:r>
              <w:rPr>
                <w:rFonts w:hint="eastAsia" w:ascii="宋体" w:hAnsi="宋体" w:cs="宋体"/>
                <w:kern w:val="0"/>
                <w:sz w:val="20"/>
                <w:szCs w:val="20"/>
              </w:rPr>
              <w:br w:type="textWrapping"/>
            </w:r>
            <w:r>
              <w:rPr>
                <w:rFonts w:hint="eastAsia" w:ascii="宋体" w:hAnsi="宋体" w:cs="宋体"/>
                <w:kern w:val="0"/>
                <w:sz w:val="20"/>
                <w:szCs w:val="20"/>
              </w:rPr>
              <w:t>3、支持的攻击特征不应少于3600条有效最新攻击特征，并且根据协议类型、安全类型、流行程度、影响设备等方式做有效分类；</w:t>
            </w:r>
            <w:r>
              <w:rPr>
                <w:rFonts w:hint="eastAsia" w:ascii="宋体" w:hAnsi="宋体" w:cs="宋体"/>
                <w:kern w:val="0"/>
                <w:sz w:val="20"/>
                <w:szCs w:val="20"/>
              </w:rPr>
              <w:br w:type="textWrapping"/>
            </w:r>
            <w:r>
              <w:rPr>
                <w:rFonts w:hint="eastAsia" w:ascii="宋体" w:hAnsi="宋体" w:cs="宋体"/>
                <w:kern w:val="0"/>
                <w:sz w:val="20"/>
                <w:szCs w:val="20"/>
              </w:rPr>
              <w:t>4、▲支持对检测到的安全事件进行实时确认（提供如国家信息安全测评中心、公安部信息安全产品检测中心、国家知识产权局、国家版权局等任一家国家权威机构的证明材料，并加盖投标人鲜章；），可实时检测发现入侵行为并进行告警；</w:t>
            </w:r>
            <w:r>
              <w:rPr>
                <w:rFonts w:hint="eastAsia" w:ascii="宋体" w:hAnsi="宋体" w:cs="宋体"/>
                <w:kern w:val="0"/>
                <w:sz w:val="20"/>
                <w:szCs w:val="20"/>
              </w:rPr>
              <w:br w:type="textWrapping"/>
            </w:r>
            <w:r>
              <w:rPr>
                <w:rFonts w:hint="eastAsia" w:ascii="宋体" w:hAnsi="宋体" w:cs="宋体"/>
                <w:kern w:val="0"/>
                <w:sz w:val="20"/>
                <w:szCs w:val="20"/>
              </w:rPr>
              <w:t>5、支持抗逃避检测机制，可以针对分片逃逸攻击、重叠逃逸攻击、加入多余或者无用字节逃逸攻击进行有效防范，并且能具体说明；</w:t>
            </w:r>
            <w:r>
              <w:rPr>
                <w:rFonts w:hint="eastAsia" w:ascii="宋体" w:hAnsi="宋体" w:cs="宋体"/>
                <w:kern w:val="0"/>
                <w:sz w:val="20"/>
                <w:szCs w:val="20"/>
              </w:rPr>
              <w:br w:type="textWrapping"/>
            </w:r>
            <w:r>
              <w:rPr>
                <w:rFonts w:hint="eastAsia" w:ascii="宋体" w:hAnsi="宋体" w:cs="宋体"/>
                <w:kern w:val="0"/>
                <w:sz w:val="20"/>
                <w:szCs w:val="20"/>
              </w:rPr>
              <w:t>6、▲系统提供自定义弱口令规则的能力，使用户可以灵活定义网络内的弱口令条件；提供功能截图，并加盖投标人鲜章；</w:t>
            </w:r>
            <w:r>
              <w:rPr>
                <w:rFonts w:hint="eastAsia" w:ascii="宋体" w:hAnsi="宋体" w:cs="宋体"/>
                <w:kern w:val="0"/>
                <w:sz w:val="20"/>
                <w:szCs w:val="20"/>
              </w:rPr>
              <w:br w:type="textWrapping"/>
            </w:r>
            <w:r>
              <w:rPr>
                <w:rFonts w:hint="eastAsia" w:ascii="宋体" w:hAnsi="宋体" w:cs="宋体"/>
                <w:kern w:val="0"/>
                <w:sz w:val="20"/>
                <w:szCs w:val="20"/>
              </w:rPr>
              <w:t>7、系统支持对计算机网络入侵行为进行定位，具备从威胁事件源IP或目的IP进行追溯分析的能力；</w:t>
            </w:r>
            <w:r>
              <w:rPr>
                <w:rFonts w:hint="eastAsia" w:ascii="宋体" w:hAnsi="宋体" w:cs="宋体"/>
                <w:kern w:val="0"/>
                <w:sz w:val="20"/>
                <w:szCs w:val="20"/>
              </w:rPr>
              <w:br w:type="textWrapping"/>
            </w:r>
            <w:r>
              <w:rPr>
                <w:rFonts w:hint="eastAsia" w:ascii="宋体" w:hAnsi="宋体" w:cs="宋体"/>
                <w:kern w:val="0"/>
                <w:sz w:val="20"/>
                <w:szCs w:val="20"/>
              </w:rPr>
              <w:t>8、系统需提供设置用户关注事件的能力，通过设置，可以明确地将事件设置为需要关注或不需要关注，用户的设置结果将取代用户自动分析的结果，即：用户设置为需要关注的报警事件，直接在告警界面进行显示，用户设置为不需要关注的报警事件，不再在用户的事件报警展示界面进行展示；</w:t>
            </w:r>
            <w:r>
              <w:rPr>
                <w:rFonts w:hint="eastAsia" w:ascii="宋体" w:hAnsi="宋体" w:cs="宋体"/>
                <w:kern w:val="0"/>
                <w:sz w:val="20"/>
                <w:szCs w:val="20"/>
              </w:rPr>
              <w:br w:type="textWrapping"/>
            </w:r>
            <w:r>
              <w:rPr>
                <w:rFonts w:hint="eastAsia" w:ascii="宋体" w:hAnsi="宋体" w:cs="宋体"/>
                <w:kern w:val="0"/>
                <w:sz w:val="20"/>
                <w:szCs w:val="20"/>
              </w:rPr>
              <w:t>9、系统需支持在检测到攻击事件之后捕获攻击原始报文的能力，所捕获的攻击原始报文需保存成标准的cap格式，可以通过sniffer pro、whirshark、ethereal打开</w:t>
            </w:r>
            <w:r>
              <w:rPr>
                <w:rFonts w:hint="eastAsia" w:ascii="宋体" w:hAnsi="宋体" w:cs="宋体"/>
                <w:kern w:val="0"/>
                <w:sz w:val="20"/>
                <w:szCs w:val="20"/>
              </w:rPr>
              <w:br w:type="textWrapping"/>
            </w:r>
            <w:r>
              <w:rPr>
                <w:rFonts w:hint="eastAsia" w:ascii="宋体" w:hAnsi="宋体" w:cs="宋体"/>
                <w:kern w:val="0"/>
                <w:sz w:val="20"/>
                <w:szCs w:val="20"/>
              </w:rPr>
              <w:t>10、▲入侵检测系统为自主原创产品。（提供自主原创产品测评证书复印件，并加盖投标人鲜章；）</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集控探针</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1、产品形态：标准机架式设备，不少于6个10M/100M/1000Mbps千兆网络接口；安全加固Linux系统；</w:t>
            </w:r>
            <w:r>
              <w:rPr>
                <w:rFonts w:hint="eastAsia" w:ascii="宋体" w:hAnsi="宋体" w:cs="宋体"/>
                <w:kern w:val="0"/>
                <w:sz w:val="20"/>
                <w:szCs w:val="20"/>
              </w:rPr>
              <w:br w:type="textWrapping"/>
            </w:r>
            <w:r>
              <w:rPr>
                <w:rFonts w:hint="eastAsia" w:ascii="宋体" w:hAnsi="宋体" w:cs="宋体"/>
                <w:kern w:val="0"/>
                <w:sz w:val="20"/>
                <w:szCs w:val="20"/>
              </w:rPr>
              <w:t>2、性能指标：日志采集能力≥300Mbps</w:t>
            </w:r>
            <w:r>
              <w:rPr>
                <w:rFonts w:hint="eastAsia" w:ascii="宋体" w:hAnsi="宋体" w:cs="宋体"/>
                <w:kern w:val="0"/>
                <w:sz w:val="20"/>
                <w:szCs w:val="20"/>
              </w:rPr>
              <w:br w:type="textWrapping"/>
            </w:r>
            <w:r>
              <w:rPr>
                <w:rFonts w:hint="eastAsia" w:ascii="宋体" w:hAnsi="宋体" w:cs="宋体"/>
                <w:kern w:val="0"/>
                <w:sz w:val="20"/>
                <w:szCs w:val="20"/>
              </w:rPr>
              <w:t>3、主要功能：</w:t>
            </w:r>
            <w:r>
              <w:rPr>
                <w:rFonts w:hint="eastAsia" w:ascii="宋体" w:hAnsi="宋体" w:cs="宋体"/>
                <w:kern w:val="0"/>
                <w:sz w:val="20"/>
                <w:szCs w:val="20"/>
              </w:rPr>
              <w:br w:type="textWrapping"/>
            </w:r>
            <w:r>
              <w:rPr>
                <w:rFonts w:hint="eastAsia" w:ascii="宋体" w:hAnsi="宋体" w:cs="宋体"/>
                <w:kern w:val="0"/>
                <w:sz w:val="20"/>
                <w:szCs w:val="20"/>
              </w:rPr>
              <w:t>（1）支持采集多种设备的运行状态信息；</w:t>
            </w:r>
            <w:r>
              <w:rPr>
                <w:rFonts w:hint="eastAsia" w:ascii="宋体" w:hAnsi="宋体" w:cs="宋体"/>
                <w:kern w:val="0"/>
                <w:sz w:val="20"/>
                <w:szCs w:val="20"/>
              </w:rPr>
              <w:br w:type="textWrapping"/>
            </w:r>
            <w:r>
              <w:rPr>
                <w:rFonts w:hint="eastAsia" w:ascii="宋体" w:hAnsi="宋体" w:cs="宋体"/>
                <w:kern w:val="0"/>
                <w:sz w:val="20"/>
                <w:szCs w:val="20"/>
              </w:rPr>
              <w:t>（2）支持对多种设备的流量信息采集；</w:t>
            </w:r>
            <w:r>
              <w:rPr>
                <w:rFonts w:hint="eastAsia" w:ascii="宋体" w:hAnsi="宋体" w:cs="宋体"/>
                <w:kern w:val="0"/>
                <w:sz w:val="20"/>
                <w:szCs w:val="20"/>
              </w:rPr>
              <w:br w:type="textWrapping"/>
            </w:r>
            <w:r>
              <w:rPr>
                <w:rFonts w:hint="eastAsia" w:ascii="宋体" w:hAnsi="宋体" w:cs="宋体"/>
                <w:kern w:val="0"/>
                <w:sz w:val="20"/>
                <w:szCs w:val="20"/>
              </w:rPr>
              <w:t>（3）支持SYSLOG协议；</w:t>
            </w:r>
            <w:r>
              <w:rPr>
                <w:rFonts w:hint="eastAsia" w:ascii="宋体" w:hAnsi="宋体" w:cs="宋体"/>
                <w:kern w:val="0"/>
                <w:sz w:val="20"/>
                <w:szCs w:val="20"/>
              </w:rPr>
              <w:br w:type="textWrapping"/>
            </w:r>
            <w:r>
              <w:rPr>
                <w:rFonts w:hint="eastAsia" w:ascii="宋体" w:hAnsi="宋体" w:cs="宋体"/>
                <w:kern w:val="0"/>
                <w:sz w:val="20"/>
                <w:szCs w:val="20"/>
              </w:rPr>
              <w:t>（4）支持SNMP v2/SNMP v3协议；</w:t>
            </w:r>
            <w:r>
              <w:rPr>
                <w:rFonts w:hint="eastAsia" w:ascii="宋体" w:hAnsi="宋体" w:cs="宋体"/>
                <w:kern w:val="0"/>
                <w:sz w:val="20"/>
                <w:szCs w:val="20"/>
              </w:rPr>
              <w:br w:type="textWrapping"/>
            </w:r>
            <w:r>
              <w:rPr>
                <w:rFonts w:hint="eastAsia" w:ascii="宋体" w:hAnsi="宋体" w:cs="宋体"/>
                <w:kern w:val="0"/>
                <w:sz w:val="20"/>
                <w:szCs w:val="20"/>
              </w:rPr>
              <w:t>（5）与市局原有边界接入平台完全融合，接受市局原有集控系统的监管。</w:t>
            </w:r>
            <w:r>
              <w:rPr>
                <w:rFonts w:hint="eastAsia" w:ascii="宋体" w:hAnsi="宋体" w:cs="宋体"/>
                <w:kern w:val="0"/>
                <w:sz w:val="20"/>
                <w:szCs w:val="20"/>
              </w:rPr>
              <w:br w:type="textWrapping"/>
            </w:r>
            <w:r>
              <w:rPr>
                <w:rFonts w:hint="eastAsia" w:ascii="宋体" w:hAnsi="宋体" w:cs="宋体"/>
                <w:kern w:val="0"/>
                <w:sz w:val="20"/>
                <w:szCs w:val="20"/>
              </w:rPr>
              <w:t>▲4、与市局原集控系统通过信息采集、集中配置、综合调度等措施，对全网络（包括使用者、节点、网络设备、安全设备在内）的各种网络元素的属性及行为实施综合监控与管理，达到网络安全管理与控制的目标，数据上报省、部级平台。（提供证明材料，并加盖投标人鲜章）</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8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请求服务系统外主机</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 标准机架式机箱；</w:t>
            </w:r>
            <w:r>
              <w:rPr>
                <w:rFonts w:hint="eastAsia" w:ascii="宋体" w:hAnsi="宋体" w:cs="宋体"/>
                <w:kern w:val="0"/>
                <w:sz w:val="20"/>
                <w:szCs w:val="20"/>
              </w:rPr>
              <w:br w:type="textWrapping"/>
            </w:r>
            <w:r>
              <w:rPr>
                <w:rFonts w:hint="eastAsia" w:ascii="宋体" w:hAnsi="宋体" w:cs="宋体"/>
                <w:kern w:val="0"/>
                <w:sz w:val="20"/>
                <w:szCs w:val="20"/>
              </w:rPr>
              <w:t>2. CPU：四核，≥2.1GHZ</w:t>
            </w:r>
            <w:r>
              <w:rPr>
                <w:rFonts w:hint="eastAsia" w:ascii="宋体" w:hAnsi="宋体" w:cs="宋体"/>
                <w:kern w:val="0"/>
                <w:sz w:val="20"/>
                <w:szCs w:val="20"/>
              </w:rPr>
              <w:br w:type="textWrapping"/>
            </w:r>
            <w:r>
              <w:rPr>
                <w:rFonts w:hint="eastAsia" w:ascii="宋体" w:hAnsi="宋体" w:cs="宋体"/>
                <w:kern w:val="0"/>
                <w:sz w:val="20"/>
                <w:szCs w:val="20"/>
              </w:rPr>
              <w:t xml:space="preserve"> 内存≥DDR4 ECC 16G*2</w:t>
            </w:r>
            <w:r>
              <w:rPr>
                <w:rFonts w:hint="eastAsia" w:ascii="宋体" w:hAnsi="宋体" w:cs="宋体"/>
                <w:kern w:val="0"/>
                <w:sz w:val="20"/>
                <w:szCs w:val="20"/>
              </w:rPr>
              <w:br w:type="textWrapping"/>
            </w:r>
            <w:r>
              <w:rPr>
                <w:rFonts w:hint="eastAsia" w:ascii="宋体" w:hAnsi="宋体" w:cs="宋体"/>
                <w:kern w:val="0"/>
                <w:sz w:val="20"/>
                <w:szCs w:val="20"/>
              </w:rPr>
              <w:t>4. 硬盘≥HDD 1T*2</w:t>
            </w:r>
            <w:r>
              <w:rPr>
                <w:rFonts w:hint="eastAsia" w:ascii="宋体" w:hAnsi="宋体" w:cs="宋体"/>
                <w:kern w:val="0"/>
                <w:sz w:val="20"/>
                <w:szCs w:val="20"/>
              </w:rPr>
              <w:br w:type="textWrapping"/>
            </w:r>
            <w:r>
              <w:rPr>
                <w:rFonts w:hint="eastAsia" w:ascii="宋体" w:hAnsi="宋体" w:cs="宋体"/>
                <w:kern w:val="0"/>
                <w:sz w:val="20"/>
                <w:szCs w:val="20"/>
              </w:rPr>
              <w:t>5. 电源：服务器专用电源*2</w:t>
            </w:r>
            <w:r>
              <w:rPr>
                <w:rFonts w:hint="eastAsia" w:ascii="宋体" w:hAnsi="宋体" w:cs="宋体"/>
                <w:kern w:val="0"/>
                <w:sz w:val="20"/>
                <w:szCs w:val="20"/>
              </w:rPr>
              <w:br w:type="textWrapping"/>
            </w:r>
            <w:r>
              <w:rPr>
                <w:rFonts w:hint="eastAsia" w:ascii="宋体" w:hAnsi="宋体" w:cs="宋体"/>
                <w:kern w:val="0"/>
                <w:sz w:val="20"/>
                <w:szCs w:val="20"/>
              </w:rPr>
              <w:t>6. 网络接口≥4个100/1000M Base-TX网络接口，2个万兆SFP+网络接口（包含光模块）。</w:t>
            </w:r>
            <w:r>
              <w:rPr>
                <w:rFonts w:hint="eastAsia" w:ascii="宋体" w:hAnsi="宋体" w:cs="宋体"/>
                <w:kern w:val="0"/>
                <w:sz w:val="20"/>
                <w:szCs w:val="20"/>
              </w:rPr>
              <w:br w:type="textWrapping"/>
            </w:r>
            <w:r>
              <w:rPr>
                <w:rFonts w:hint="eastAsia" w:ascii="宋体" w:hAnsi="宋体" w:cs="宋体"/>
                <w:kern w:val="0"/>
                <w:sz w:val="20"/>
                <w:szCs w:val="20"/>
              </w:rPr>
              <w:t>7. 操作系统：采用自主知识产权的多核并行安全操作系统；</w:t>
            </w:r>
            <w:r>
              <w:rPr>
                <w:rFonts w:hint="eastAsia" w:ascii="宋体" w:hAnsi="宋体" w:cs="宋体"/>
                <w:kern w:val="0"/>
                <w:sz w:val="20"/>
                <w:szCs w:val="20"/>
              </w:rPr>
              <w:br w:type="textWrapping"/>
            </w:r>
            <w:r>
              <w:rPr>
                <w:rFonts w:hint="eastAsia" w:ascii="宋体" w:hAnsi="宋体" w:cs="宋体"/>
                <w:kern w:val="0"/>
                <w:sz w:val="20"/>
                <w:szCs w:val="20"/>
              </w:rPr>
              <w:t>8. 性能指标：</w:t>
            </w:r>
            <w:r>
              <w:rPr>
                <w:rFonts w:hint="eastAsia" w:ascii="宋体" w:hAnsi="宋体" w:cs="宋体"/>
                <w:kern w:val="0"/>
                <w:sz w:val="20"/>
                <w:szCs w:val="20"/>
              </w:rPr>
              <w:br w:type="textWrapping"/>
            </w:r>
            <w:r>
              <w:rPr>
                <w:rFonts w:hint="eastAsia" w:ascii="宋体" w:hAnsi="宋体" w:cs="宋体"/>
                <w:kern w:val="0"/>
                <w:sz w:val="20"/>
                <w:szCs w:val="20"/>
              </w:rPr>
              <w:t>9. 稳定性运行时间(MTBF)≥50,000小时；</w:t>
            </w:r>
            <w:r>
              <w:rPr>
                <w:rFonts w:hint="eastAsia" w:ascii="宋体" w:hAnsi="宋体" w:cs="宋体"/>
                <w:kern w:val="0"/>
                <w:sz w:val="20"/>
                <w:szCs w:val="20"/>
              </w:rPr>
              <w:br w:type="textWrapping"/>
            </w:r>
            <w:r>
              <w:rPr>
                <w:rFonts w:hint="eastAsia" w:ascii="宋体" w:hAnsi="宋体" w:cs="宋体"/>
                <w:kern w:val="0"/>
                <w:sz w:val="20"/>
                <w:szCs w:val="20"/>
              </w:rPr>
              <w:t>10. 并发用户数量≥30000个；</w:t>
            </w:r>
            <w:r>
              <w:rPr>
                <w:rFonts w:hint="eastAsia" w:ascii="宋体" w:hAnsi="宋体" w:cs="宋体"/>
                <w:kern w:val="0"/>
                <w:sz w:val="20"/>
                <w:szCs w:val="20"/>
              </w:rPr>
              <w:br w:type="textWrapping"/>
            </w:r>
            <w:r>
              <w:rPr>
                <w:rFonts w:hint="eastAsia" w:ascii="宋体" w:hAnsi="宋体" w:cs="宋体"/>
                <w:kern w:val="0"/>
                <w:sz w:val="20"/>
                <w:szCs w:val="20"/>
              </w:rPr>
              <w:t>11. 支持服务≥60；</w:t>
            </w:r>
            <w:r>
              <w:rPr>
                <w:rFonts w:hint="eastAsia" w:ascii="宋体" w:hAnsi="宋体" w:cs="宋体"/>
                <w:kern w:val="0"/>
                <w:sz w:val="20"/>
                <w:szCs w:val="20"/>
              </w:rPr>
              <w:br w:type="textWrapping"/>
            </w:r>
            <w:r>
              <w:rPr>
                <w:rFonts w:hint="eastAsia" w:ascii="宋体" w:hAnsi="宋体" w:cs="宋体"/>
                <w:kern w:val="0"/>
                <w:sz w:val="20"/>
                <w:szCs w:val="20"/>
              </w:rPr>
              <w:t>12. 最大传输延时＜1s。</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8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请求服务系统内主机</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 标准机架式机箱；</w:t>
            </w:r>
            <w:r>
              <w:rPr>
                <w:rFonts w:hint="eastAsia" w:ascii="宋体" w:hAnsi="宋体" w:cs="宋体"/>
                <w:kern w:val="0"/>
                <w:sz w:val="20"/>
                <w:szCs w:val="20"/>
              </w:rPr>
              <w:br w:type="textWrapping"/>
            </w:r>
            <w:r>
              <w:rPr>
                <w:rFonts w:hint="eastAsia" w:ascii="宋体" w:hAnsi="宋体" w:cs="宋体"/>
                <w:kern w:val="0"/>
                <w:sz w:val="20"/>
                <w:szCs w:val="20"/>
              </w:rPr>
              <w:t>2. CPU：四核 ≥2.1GHZ</w:t>
            </w:r>
            <w:r>
              <w:rPr>
                <w:rFonts w:hint="eastAsia" w:ascii="宋体" w:hAnsi="宋体" w:cs="宋体"/>
                <w:kern w:val="0"/>
                <w:sz w:val="20"/>
                <w:szCs w:val="20"/>
              </w:rPr>
              <w:br w:type="textWrapping"/>
            </w:r>
            <w:r>
              <w:rPr>
                <w:rFonts w:hint="eastAsia" w:ascii="宋体" w:hAnsi="宋体" w:cs="宋体"/>
                <w:kern w:val="0"/>
                <w:sz w:val="20"/>
                <w:szCs w:val="20"/>
              </w:rPr>
              <w:t>3. 内存≥DDR4 ECC 16G*2</w:t>
            </w:r>
            <w:r>
              <w:rPr>
                <w:rFonts w:hint="eastAsia" w:ascii="宋体" w:hAnsi="宋体" w:cs="宋体"/>
                <w:kern w:val="0"/>
                <w:sz w:val="20"/>
                <w:szCs w:val="20"/>
              </w:rPr>
              <w:br w:type="textWrapping"/>
            </w:r>
            <w:r>
              <w:rPr>
                <w:rFonts w:hint="eastAsia" w:ascii="宋体" w:hAnsi="宋体" w:cs="宋体"/>
                <w:kern w:val="0"/>
                <w:sz w:val="20"/>
                <w:szCs w:val="20"/>
              </w:rPr>
              <w:t>4. 硬盘≥HDD 1T*2</w:t>
            </w:r>
            <w:r>
              <w:rPr>
                <w:rFonts w:hint="eastAsia" w:ascii="宋体" w:hAnsi="宋体" w:cs="宋体"/>
                <w:kern w:val="0"/>
                <w:sz w:val="20"/>
                <w:szCs w:val="20"/>
              </w:rPr>
              <w:br w:type="textWrapping"/>
            </w:r>
            <w:r>
              <w:rPr>
                <w:rFonts w:hint="eastAsia" w:ascii="宋体" w:hAnsi="宋体" w:cs="宋体"/>
                <w:kern w:val="0"/>
                <w:sz w:val="20"/>
                <w:szCs w:val="20"/>
              </w:rPr>
              <w:t>5. 电源：服务器专用电源*2</w:t>
            </w:r>
            <w:r>
              <w:rPr>
                <w:rFonts w:hint="eastAsia" w:ascii="宋体" w:hAnsi="宋体" w:cs="宋体"/>
                <w:kern w:val="0"/>
                <w:sz w:val="20"/>
                <w:szCs w:val="20"/>
              </w:rPr>
              <w:br w:type="textWrapping"/>
            </w:r>
            <w:r>
              <w:rPr>
                <w:rFonts w:hint="eastAsia" w:ascii="宋体" w:hAnsi="宋体" w:cs="宋体"/>
                <w:kern w:val="0"/>
                <w:sz w:val="20"/>
                <w:szCs w:val="20"/>
              </w:rPr>
              <w:t>6. 网络接口≥4个100/1000M Base-TX网络接口，2个万兆SFP+网络接口（包含光模块）。</w:t>
            </w:r>
            <w:r>
              <w:rPr>
                <w:rFonts w:hint="eastAsia" w:ascii="宋体" w:hAnsi="宋体" w:cs="宋体"/>
                <w:kern w:val="0"/>
                <w:sz w:val="20"/>
                <w:szCs w:val="20"/>
              </w:rPr>
              <w:br w:type="textWrapping"/>
            </w:r>
            <w:r>
              <w:rPr>
                <w:rFonts w:hint="eastAsia" w:ascii="宋体" w:hAnsi="宋体" w:cs="宋体"/>
                <w:kern w:val="0"/>
                <w:sz w:val="20"/>
                <w:szCs w:val="20"/>
              </w:rPr>
              <w:t>7. 操作系统：采用自主知识产权的多核并行安全操作系统；</w:t>
            </w:r>
            <w:r>
              <w:rPr>
                <w:rFonts w:hint="eastAsia" w:ascii="宋体" w:hAnsi="宋体" w:cs="宋体"/>
                <w:kern w:val="0"/>
                <w:sz w:val="20"/>
                <w:szCs w:val="20"/>
              </w:rPr>
              <w:br w:type="textWrapping"/>
            </w:r>
            <w:r>
              <w:rPr>
                <w:rFonts w:hint="eastAsia" w:ascii="宋体" w:hAnsi="宋体" w:cs="宋体"/>
                <w:kern w:val="0"/>
                <w:sz w:val="20"/>
                <w:szCs w:val="20"/>
              </w:rPr>
              <w:t>8. 性能指标：</w:t>
            </w:r>
            <w:r>
              <w:rPr>
                <w:rFonts w:hint="eastAsia" w:ascii="宋体" w:hAnsi="宋体" w:cs="宋体"/>
                <w:kern w:val="0"/>
                <w:sz w:val="20"/>
                <w:szCs w:val="20"/>
              </w:rPr>
              <w:br w:type="textWrapping"/>
            </w:r>
            <w:r>
              <w:rPr>
                <w:rFonts w:hint="eastAsia" w:ascii="宋体" w:hAnsi="宋体" w:cs="宋体"/>
                <w:kern w:val="0"/>
                <w:sz w:val="20"/>
                <w:szCs w:val="20"/>
              </w:rPr>
              <w:t>9. 稳定性运行时间(MTBF)≥50,000小时；</w:t>
            </w:r>
            <w:r>
              <w:rPr>
                <w:rFonts w:hint="eastAsia" w:ascii="宋体" w:hAnsi="宋体" w:cs="宋体"/>
                <w:kern w:val="0"/>
                <w:sz w:val="20"/>
                <w:szCs w:val="20"/>
              </w:rPr>
              <w:br w:type="textWrapping"/>
            </w:r>
            <w:r>
              <w:rPr>
                <w:rFonts w:hint="eastAsia" w:ascii="宋体" w:hAnsi="宋体" w:cs="宋体"/>
                <w:kern w:val="0"/>
                <w:sz w:val="20"/>
                <w:szCs w:val="20"/>
              </w:rPr>
              <w:t>10. 并发用户数量≥30000个；</w:t>
            </w:r>
            <w:r>
              <w:rPr>
                <w:rFonts w:hint="eastAsia" w:ascii="宋体" w:hAnsi="宋体" w:cs="宋体"/>
                <w:kern w:val="0"/>
                <w:sz w:val="20"/>
                <w:szCs w:val="20"/>
              </w:rPr>
              <w:br w:type="textWrapping"/>
            </w:r>
            <w:r>
              <w:rPr>
                <w:rFonts w:hint="eastAsia" w:ascii="宋体" w:hAnsi="宋体" w:cs="宋体"/>
                <w:kern w:val="0"/>
                <w:sz w:val="20"/>
                <w:szCs w:val="20"/>
              </w:rPr>
              <w:t>11. 支持服务≥60；</w:t>
            </w:r>
            <w:r>
              <w:rPr>
                <w:rFonts w:hint="eastAsia" w:ascii="宋体" w:hAnsi="宋体" w:cs="宋体"/>
                <w:kern w:val="0"/>
                <w:sz w:val="20"/>
                <w:szCs w:val="20"/>
              </w:rPr>
              <w:br w:type="textWrapping"/>
            </w:r>
            <w:r>
              <w:rPr>
                <w:rFonts w:hint="eastAsia" w:ascii="宋体" w:hAnsi="宋体" w:cs="宋体"/>
                <w:kern w:val="0"/>
                <w:sz w:val="20"/>
                <w:szCs w:val="20"/>
              </w:rPr>
              <w:t>12. 最大传输延时＜1s。</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6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4.2.8</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请求服务系统软件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 支持SOAP协议、XML-RPC协议和RESTful协议；</w:t>
            </w:r>
            <w:r>
              <w:rPr>
                <w:rFonts w:hint="eastAsia" w:ascii="宋体" w:hAnsi="宋体" w:cs="宋体"/>
                <w:kern w:val="0"/>
                <w:sz w:val="20"/>
                <w:szCs w:val="20"/>
              </w:rPr>
              <w:br w:type="textWrapping"/>
            </w:r>
            <w:r>
              <w:rPr>
                <w:rFonts w:hint="eastAsia" w:ascii="宋体" w:hAnsi="宋体" w:cs="宋体"/>
                <w:kern w:val="0"/>
                <w:sz w:val="20"/>
                <w:szCs w:val="20"/>
              </w:rPr>
              <w:t>2. 支持请求转文件（XML文件）和应答转文件（XML文件）；</w:t>
            </w:r>
            <w:r>
              <w:rPr>
                <w:rFonts w:hint="eastAsia" w:ascii="宋体" w:hAnsi="宋体" w:cs="宋体"/>
                <w:kern w:val="0"/>
                <w:sz w:val="20"/>
                <w:szCs w:val="20"/>
              </w:rPr>
              <w:br w:type="textWrapping"/>
            </w:r>
            <w:r>
              <w:rPr>
                <w:rFonts w:hint="eastAsia" w:ascii="宋体" w:hAnsi="宋体" w:cs="宋体"/>
                <w:kern w:val="0"/>
                <w:sz w:val="20"/>
                <w:szCs w:val="20"/>
              </w:rPr>
              <w:t>3. 支持各种Web Service接口；</w:t>
            </w:r>
            <w:r>
              <w:rPr>
                <w:rFonts w:hint="eastAsia" w:ascii="宋体" w:hAnsi="宋体" w:cs="宋体"/>
                <w:kern w:val="0"/>
                <w:sz w:val="20"/>
                <w:szCs w:val="20"/>
              </w:rPr>
              <w:br w:type="textWrapping"/>
            </w:r>
            <w:r>
              <w:rPr>
                <w:rFonts w:hint="eastAsia" w:ascii="宋体" w:hAnsi="宋体" w:cs="宋体"/>
                <w:kern w:val="0"/>
                <w:sz w:val="20"/>
                <w:szCs w:val="20"/>
              </w:rPr>
              <w:t>4. 支持多服务并发访问；</w:t>
            </w:r>
            <w:r>
              <w:rPr>
                <w:rFonts w:hint="eastAsia" w:ascii="宋体" w:hAnsi="宋体" w:cs="宋体"/>
                <w:kern w:val="0"/>
                <w:sz w:val="20"/>
                <w:szCs w:val="20"/>
              </w:rPr>
              <w:br w:type="textWrapping"/>
            </w:r>
            <w:r>
              <w:rPr>
                <w:rFonts w:hint="eastAsia" w:ascii="宋体" w:hAnsi="宋体" w:cs="宋体"/>
                <w:kern w:val="0"/>
                <w:sz w:val="20"/>
                <w:szCs w:val="20"/>
              </w:rPr>
              <w:t>5. 支持服务资源认证。支持移动应用系统访问；</w:t>
            </w:r>
            <w:r>
              <w:rPr>
                <w:rFonts w:hint="eastAsia" w:ascii="宋体" w:hAnsi="宋体" w:cs="宋体"/>
                <w:kern w:val="0"/>
                <w:sz w:val="20"/>
                <w:szCs w:val="20"/>
              </w:rPr>
              <w:br w:type="textWrapping"/>
            </w:r>
            <w:r>
              <w:rPr>
                <w:rFonts w:hint="eastAsia" w:ascii="宋体" w:hAnsi="宋体" w:cs="宋体"/>
                <w:kern w:val="0"/>
                <w:sz w:val="20"/>
                <w:szCs w:val="20"/>
              </w:rPr>
              <w:t>6. 支持接入服务资源的管理，包括服务注册、控制和维护；</w:t>
            </w:r>
            <w:r>
              <w:rPr>
                <w:rFonts w:hint="eastAsia" w:ascii="宋体" w:hAnsi="宋体" w:cs="宋体"/>
                <w:kern w:val="0"/>
                <w:sz w:val="20"/>
                <w:szCs w:val="20"/>
              </w:rPr>
              <w:br w:type="textWrapping"/>
            </w:r>
            <w:r>
              <w:rPr>
                <w:rFonts w:hint="eastAsia" w:ascii="宋体" w:hAnsi="宋体" w:cs="宋体"/>
                <w:kern w:val="0"/>
                <w:sz w:val="20"/>
                <w:szCs w:val="20"/>
              </w:rPr>
              <w:t>7. 支持用户管理；</w:t>
            </w:r>
            <w:r>
              <w:rPr>
                <w:rFonts w:hint="eastAsia" w:ascii="宋体" w:hAnsi="宋体" w:cs="宋体"/>
                <w:kern w:val="0"/>
                <w:sz w:val="20"/>
                <w:szCs w:val="20"/>
              </w:rPr>
              <w:br w:type="textWrapping"/>
            </w:r>
            <w:r>
              <w:rPr>
                <w:rFonts w:hint="eastAsia" w:ascii="宋体" w:hAnsi="宋体" w:cs="宋体"/>
                <w:kern w:val="0"/>
                <w:sz w:val="20"/>
                <w:szCs w:val="20"/>
              </w:rPr>
              <w:t>8. 支持请求服务行为的审计，包括用户信息审计、行为信息审计、访问内容审计等；</w:t>
            </w:r>
            <w:r>
              <w:rPr>
                <w:rFonts w:hint="eastAsia" w:ascii="宋体" w:hAnsi="宋体" w:cs="宋体"/>
                <w:kern w:val="0"/>
                <w:sz w:val="20"/>
                <w:szCs w:val="20"/>
              </w:rPr>
              <w:br w:type="textWrapping"/>
            </w:r>
            <w:r>
              <w:rPr>
                <w:rFonts w:hint="eastAsia" w:ascii="宋体" w:hAnsi="宋体" w:cs="宋体"/>
                <w:kern w:val="0"/>
                <w:sz w:val="20"/>
                <w:szCs w:val="20"/>
              </w:rPr>
              <w:t>9. 具有完善的日志记录和检索功能，完整地记录管理员操作等审计数据；</w:t>
            </w:r>
            <w:r>
              <w:rPr>
                <w:rFonts w:hint="eastAsia" w:ascii="宋体" w:hAnsi="宋体" w:cs="宋体"/>
                <w:kern w:val="0"/>
                <w:sz w:val="20"/>
                <w:szCs w:val="20"/>
              </w:rPr>
              <w:br w:type="textWrapping"/>
            </w:r>
            <w:r>
              <w:rPr>
                <w:rFonts w:hint="eastAsia" w:ascii="宋体" w:hAnsi="宋体" w:cs="宋体"/>
                <w:kern w:val="0"/>
                <w:sz w:val="20"/>
                <w:szCs w:val="20"/>
              </w:rPr>
              <w:t>10. 接受市局原有集控系统的监管，与省厅级联管理系统无缝兼容，实时上报数据至部级平台。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124"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4.2.9</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安全数据交换系统外主机</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 标准机架式机箱；</w:t>
            </w:r>
            <w:r>
              <w:rPr>
                <w:rFonts w:hint="eastAsia" w:ascii="宋体" w:hAnsi="宋体" w:cs="宋体"/>
                <w:kern w:val="0"/>
                <w:sz w:val="20"/>
                <w:szCs w:val="20"/>
              </w:rPr>
              <w:br w:type="textWrapping"/>
            </w:r>
            <w:r>
              <w:rPr>
                <w:rFonts w:hint="eastAsia" w:ascii="宋体" w:hAnsi="宋体" w:cs="宋体"/>
                <w:kern w:val="0"/>
                <w:sz w:val="20"/>
                <w:szCs w:val="20"/>
              </w:rPr>
              <w:t>2. CPU：四核，≥2.1GHZ</w:t>
            </w:r>
            <w:r>
              <w:rPr>
                <w:rFonts w:hint="eastAsia" w:ascii="宋体" w:hAnsi="宋体" w:cs="宋体"/>
                <w:kern w:val="0"/>
                <w:sz w:val="20"/>
                <w:szCs w:val="20"/>
              </w:rPr>
              <w:br w:type="textWrapping"/>
            </w:r>
            <w:r>
              <w:rPr>
                <w:rFonts w:hint="eastAsia" w:ascii="宋体" w:hAnsi="宋体" w:cs="宋体"/>
                <w:kern w:val="0"/>
                <w:sz w:val="20"/>
                <w:szCs w:val="20"/>
              </w:rPr>
              <w:t>3. 内存≥DDR4 ECC 16G*2</w:t>
            </w:r>
            <w:r>
              <w:rPr>
                <w:rFonts w:hint="eastAsia" w:ascii="宋体" w:hAnsi="宋体" w:cs="宋体"/>
                <w:kern w:val="0"/>
                <w:sz w:val="20"/>
                <w:szCs w:val="20"/>
              </w:rPr>
              <w:br w:type="textWrapping"/>
            </w:r>
            <w:r>
              <w:rPr>
                <w:rFonts w:hint="eastAsia" w:ascii="宋体" w:hAnsi="宋体" w:cs="宋体"/>
                <w:kern w:val="0"/>
                <w:sz w:val="20"/>
                <w:szCs w:val="20"/>
              </w:rPr>
              <w:t>4. 硬盘≥HDD 1T*2</w:t>
            </w:r>
            <w:r>
              <w:rPr>
                <w:rFonts w:hint="eastAsia" w:ascii="宋体" w:hAnsi="宋体" w:cs="宋体"/>
                <w:kern w:val="0"/>
                <w:sz w:val="20"/>
                <w:szCs w:val="20"/>
              </w:rPr>
              <w:br w:type="textWrapping"/>
            </w:r>
            <w:r>
              <w:rPr>
                <w:rFonts w:hint="eastAsia" w:ascii="宋体" w:hAnsi="宋体" w:cs="宋体"/>
                <w:kern w:val="0"/>
                <w:sz w:val="20"/>
                <w:szCs w:val="20"/>
              </w:rPr>
              <w:t>5. 电源：服务器专用电源*2</w:t>
            </w:r>
            <w:r>
              <w:rPr>
                <w:rFonts w:hint="eastAsia" w:ascii="宋体" w:hAnsi="宋体" w:cs="宋体"/>
                <w:kern w:val="0"/>
                <w:sz w:val="20"/>
                <w:szCs w:val="20"/>
              </w:rPr>
              <w:br w:type="textWrapping"/>
            </w:r>
            <w:r>
              <w:rPr>
                <w:rFonts w:hint="eastAsia" w:ascii="宋体" w:hAnsi="宋体" w:cs="宋体"/>
                <w:kern w:val="0"/>
                <w:sz w:val="20"/>
                <w:szCs w:val="20"/>
              </w:rPr>
              <w:t>6. 网络接口≥4个100/1000M Base-TX网络接口，2个万兆SFP+网络接口（包含光模块）。</w:t>
            </w:r>
            <w:r>
              <w:rPr>
                <w:rFonts w:hint="eastAsia" w:ascii="宋体" w:hAnsi="宋体" w:cs="宋体"/>
                <w:kern w:val="0"/>
                <w:sz w:val="20"/>
                <w:szCs w:val="20"/>
              </w:rPr>
              <w:br w:type="textWrapping"/>
            </w:r>
            <w:r>
              <w:rPr>
                <w:rFonts w:hint="eastAsia" w:ascii="宋体" w:hAnsi="宋体" w:cs="宋体"/>
                <w:kern w:val="0"/>
                <w:sz w:val="20"/>
                <w:szCs w:val="20"/>
              </w:rPr>
              <w:t>7. 操作系统：采用自主知识产权的多核并行安全操作系统；</w:t>
            </w:r>
            <w:r>
              <w:rPr>
                <w:rFonts w:hint="eastAsia" w:ascii="宋体" w:hAnsi="宋体" w:cs="宋体"/>
                <w:kern w:val="0"/>
                <w:sz w:val="20"/>
                <w:szCs w:val="20"/>
              </w:rPr>
              <w:br w:type="textWrapping"/>
            </w:r>
            <w:r>
              <w:rPr>
                <w:rFonts w:hint="eastAsia" w:ascii="宋体" w:hAnsi="宋体" w:cs="宋体"/>
                <w:kern w:val="0"/>
                <w:sz w:val="20"/>
                <w:szCs w:val="20"/>
              </w:rPr>
              <w:t>8. 性能指标：</w:t>
            </w:r>
            <w:r>
              <w:rPr>
                <w:rFonts w:hint="eastAsia" w:ascii="宋体" w:hAnsi="宋体" w:cs="宋体"/>
                <w:kern w:val="0"/>
                <w:sz w:val="20"/>
                <w:szCs w:val="20"/>
              </w:rPr>
              <w:br w:type="textWrapping"/>
            </w:r>
            <w:r>
              <w:rPr>
                <w:rFonts w:hint="eastAsia" w:ascii="宋体" w:hAnsi="宋体" w:cs="宋体"/>
                <w:kern w:val="0"/>
                <w:sz w:val="20"/>
                <w:szCs w:val="20"/>
              </w:rPr>
              <w:t>9. 稳定性运行时间(MTBF)&gt;50,000小时；</w:t>
            </w:r>
            <w:r>
              <w:rPr>
                <w:rFonts w:hint="eastAsia" w:ascii="宋体" w:hAnsi="宋体" w:cs="宋体"/>
                <w:kern w:val="0"/>
                <w:sz w:val="20"/>
                <w:szCs w:val="20"/>
              </w:rPr>
              <w:br w:type="textWrapping"/>
            </w:r>
            <w:r>
              <w:rPr>
                <w:rFonts w:hint="eastAsia" w:ascii="宋体" w:hAnsi="宋体" w:cs="宋体"/>
                <w:kern w:val="0"/>
                <w:sz w:val="20"/>
                <w:szCs w:val="20"/>
              </w:rPr>
              <w:t>10. 交换能力：≥4000Mbps</w:t>
            </w:r>
            <w:r>
              <w:rPr>
                <w:rFonts w:hint="eastAsia" w:ascii="宋体" w:hAnsi="宋体" w:cs="宋体"/>
                <w:kern w:val="0"/>
                <w:sz w:val="20"/>
                <w:szCs w:val="20"/>
              </w:rPr>
              <w:br w:type="textWrapping"/>
            </w:r>
            <w:r>
              <w:rPr>
                <w:rFonts w:hint="eastAsia" w:ascii="宋体" w:hAnsi="宋体" w:cs="宋体"/>
                <w:kern w:val="0"/>
                <w:sz w:val="20"/>
                <w:szCs w:val="20"/>
              </w:rPr>
              <w:t>11. 并发会话：≥30,000</w:t>
            </w:r>
            <w:r>
              <w:rPr>
                <w:rFonts w:hint="eastAsia" w:ascii="宋体" w:hAnsi="宋体" w:cs="宋体"/>
                <w:kern w:val="0"/>
                <w:sz w:val="20"/>
                <w:szCs w:val="20"/>
              </w:rPr>
              <w:br w:type="textWrapping"/>
            </w:r>
            <w:r>
              <w:rPr>
                <w:rFonts w:hint="eastAsia" w:ascii="宋体" w:hAnsi="宋体" w:cs="宋体"/>
                <w:kern w:val="0"/>
                <w:sz w:val="20"/>
                <w:szCs w:val="20"/>
              </w:rPr>
              <w:t>12. 数据库到数据库交换并发数据表≥1,024</w:t>
            </w:r>
            <w:r>
              <w:rPr>
                <w:rFonts w:hint="eastAsia" w:ascii="宋体" w:hAnsi="宋体" w:cs="宋体"/>
                <w:kern w:val="0"/>
                <w:sz w:val="20"/>
                <w:szCs w:val="20"/>
              </w:rPr>
              <w:br w:type="textWrapping"/>
            </w:r>
            <w:r>
              <w:rPr>
                <w:rFonts w:hint="eastAsia" w:ascii="宋体" w:hAnsi="宋体" w:cs="宋体"/>
                <w:kern w:val="0"/>
                <w:sz w:val="20"/>
                <w:szCs w:val="20"/>
              </w:rPr>
              <w:t>13. 数据影射字段数≥256</w:t>
            </w:r>
            <w:r>
              <w:rPr>
                <w:rFonts w:hint="eastAsia" w:ascii="宋体" w:hAnsi="宋体" w:cs="宋体"/>
                <w:kern w:val="0"/>
                <w:sz w:val="20"/>
                <w:szCs w:val="20"/>
              </w:rPr>
              <w:br w:type="textWrapping"/>
            </w:r>
            <w:r>
              <w:rPr>
                <w:rFonts w:hint="eastAsia" w:ascii="宋体" w:hAnsi="宋体" w:cs="宋体"/>
                <w:kern w:val="0"/>
                <w:sz w:val="20"/>
                <w:szCs w:val="20"/>
              </w:rPr>
              <w:t>14. 数据库到数据库交换记录数（&gt;100Kb/记录）≥3,000条/秒</w:t>
            </w:r>
            <w:r>
              <w:rPr>
                <w:rFonts w:hint="eastAsia" w:ascii="宋体" w:hAnsi="宋体" w:cs="宋体"/>
                <w:kern w:val="0"/>
                <w:sz w:val="20"/>
                <w:szCs w:val="20"/>
              </w:rPr>
              <w:br w:type="textWrapping"/>
            </w:r>
            <w:r>
              <w:rPr>
                <w:rFonts w:hint="eastAsia" w:ascii="宋体" w:hAnsi="宋体" w:cs="宋体"/>
                <w:kern w:val="0"/>
                <w:sz w:val="20"/>
                <w:szCs w:val="20"/>
              </w:rPr>
              <w:t>15. 数据文件处理文件数（&gt;100Kb/记录）≥2,500个/秒</w:t>
            </w:r>
            <w:r>
              <w:rPr>
                <w:rFonts w:hint="eastAsia" w:ascii="宋体" w:hAnsi="宋体" w:cs="宋体"/>
                <w:kern w:val="0"/>
                <w:sz w:val="20"/>
                <w:szCs w:val="20"/>
              </w:rPr>
              <w:br w:type="textWrapping"/>
            </w:r>
            <w:r>
              <w:rPr>
                <w:rFonts w:hint="eastAsia" w:ascii="宋体" w:hAnsi="宋体" w:cs="宋体"/>
                <w:kern w:val="0"/>
                <w:sz w:val="20"/>
                <w:szCs w:val="20"/>
              </w:rPr>
              <w:t>16. 数据文件处理吞吐量≥4000Mbps</w:t>
            </w:r>
            <w:r>
              <w:rPr>
                <w:rFonts w:hint="eastAsia" w:ascii="宋体" w:hAnsi="宋体" w:cs="宋体"/>
                <w:kern w:val="0"/>
                <w:sz w:val="20"/>
                <w:szCs w:val="20"/>
              </w:rPr>
              <w:br w:type="textWrapping"/>
            </w:r>
            <w:r>
              <w:rPr>
                <w:rFonts w:hint="eastAsia" w:ascii="宋体" w:hAnsi="宋体" w:cs="宋体"/>
                <w:kern w:val="0"/>
                <w:sz w:val="20"/>
                <w:szCs w:val="20"/>
              </w:rPr>
              <w:t>17. 应用层数据交换速度（FTP）≥4000Mbps</w:t>
            </w:r>
            <w:r>
              <w:rPr>
                <w:rFonts w:hint="eastAsia" w:ascii="宋体" w:hAnsi="宋体" w:cs="宋体"/>
                <w:kern w:val="0"/>
                <w:sz w:val="20"/>
                <w:szCs w:val="20"/>
              </w:rPr>
              <w:br w:type="textWrapping"/>
            </w:r>
            <w:r>
              <w:rPr>
                <w:rFonts w:hint="eastAsia" w:ascii="宋体" w:hAnsi="宋体" w:cs="宋体"/>
                <w:kern w:val="0"/>
                <w:sz w:val="20"/>
                <w:szCs w:val="20"/>
              </w:rPr>
              <w:t>18. 数据文件≥30G</w:t>
            </w:r>
            <w:r>
              <w:rPr>
                <w:rFonts w:hint="eastAsia" w:ascii="宋体" w:hAnsi="宋体" w:cs="宋体"/>
                <w:kern w:val="0"/>
                <w:sz w:val="20"/>
                <w:szCs w:val="20"/>
              </w:rPr>
              <w:br w:type="textWrapping"/>
            </w:r>
            <w:r>
              <w:rPr>
                <w:rFonts w:hint="eastAsia" w:ascii="宋体" w:hAnsi="宋体" w:cs="宋体"/>
                <w:kern w:val="0"/>
                <w:sz w:val="20"/>
                <w:szCs w:val="20"/>
              </w:rPr>
              <w:t>19. 支持服务≥60个</w:t>
            </w:r>
            <w:r>
              <w:rPr>
                <w:rFonts w:hint="eastAsia" w:ascii="宋体" w:hAnsi="宋体" w:cs="宋体"/>
                <w:kern w:val="0"/>
                <w:sz w:val="20"/>
                <w:szCs w:val="20"/>
              </w:rPr>
              <w:br w:type="textWrapping"/>
            </w:r>
            <w:r>
              <w:rPr>
                <w:rFonts w:hint="eastAsia" w:ascii="宋体" w:hAnsi="宋体" w:cs="宋体"/>
                <w:kern w:val="0"/>
                <w:sz w:val="20"/>
                <w:szCs w:val="20"/>
              </w:rPr>
              <w:t>20. 任务调度粒度：秒级</w:t>
            </w:r>
            <w:r>
              <w:rPr>
                <w:rFonts w:hint="eastAsia" w:ascii="宋体" w:hAnsi="宋体" w:cs="宋体"/>
                <w:kern w:val="0"/>
                <w:sz w:val="20"/>
                <w:szCs w:val="20"/>
              </w:rPr>
              <w:br w:type="textWrapping"/>
            </w:r>
            <w:r>
              <w:rPr>
                <w:rFonts w:hint="eastAsia" w:ascii="宋体" w:hAnsi="宋体" w:cs="宋体"/>
                <w:kern w:val="0"/>
                <w:sz w:val="20"/>
                <w:szCs w:val="20"/>
              </w:rPr>
              <w:t>21. 目录监控触发时间&lt;1秒</w:t>
            </w:r>
            <w:r>
              <w:rPr>
                <w:rFonts w:hint="eastAsia" w:ascii="宋体" w:hAnsi="宋体" w:cs="宋体"/>
                <w:kern w:val="0"/>
                <w:sz w:val="20"/>
                <w:szCs w:val="20"/>
              </w:rPr>
              <w:br w:type="textWrapping"/>
            </w:r>
            <w:r>
              <w:rPr>
                <w:rFonts w:hint="eastAsia" w:ascii="宋体" w:hAnsi="宋体" w:cs="宋体"/>
                <w:kern w:val="0"/>
                <w:sz w:val="20"/>
                <w:szCs w:val="20"/>
              </w:rPr>
              <w:t>22. 最大传输延时&lt;10ms</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2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4.2.10</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安全数据交换系统内主机</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 标准机架式机箱；</w:t>
            </w:r>
            <w:r>
              <w:rPr>
                <w:rFonts w:hint="eastAsia" w:ascii="宋体" w:hAnsi="宋体" w:cs="宋体"/>
                <w:kern w:val="0"/>
                <w:sz w:val="20"/>
                <w:szCs w:val="20"/>
              </w:rPr>
              <w:br w:type="textWrapping"/>
            </w:r>
            <w:r>
              <w:rPr>
                <w:rFonts w:hint="eastAsia" w:ascii="宋体" w:hAnsi="宋体" w:cs="宋体"/>
                <w:kern w:val="0"/>
                <w:sz w:val="20"/>
                <w:szCs w:val="20"/>
              </w:rPr>
              <w:t>2、 CPU:四核，≥2.1GHZ</w:t>
            </w:r>
            <w:r>
              <w:rPr>
                <w:rFonts w:hint="eastAsia" w:ascii="宋体" w:hAnsi="宋体" w:cs="宋体"/>
                <w:kern w:val="0"/>
                <w:sz w:val="20"/>
                <w:szCs w:val="20"/>
              </w:rPr>
              <w:br w:type="textWrapping"/>
            </w:r>
            <w:r>
              <w:rPr>
                <w:rFonts w:hint="eastAsia" w:ascii="宋体" w:hAnsi="宋体" w:cs="宋体"/>
                <w:kern w:val="0"/>
                <w:sz w:val="20"/>
                <w:szCs w:val="20"/>
              </w:rPr>
              <w:t>3、 内存不低于DDR4 ECC 16G*2</w:t>
            </w:r>
            <w:r>
              <w:rPr>
                <w:rFonts w:hint="eastAsia" w:ascii="宋体" w:hAnsi="宋体" w:cs="宋体"/>
                <w:kern w:val="0"/>
                <w:sz w:val="20"/>
                <w:szCs w:val="20"/>
              </w:rPr>
              <w:br w:type="textWrapping"/>
            </w:r>
            <w:r>
              <w:rPr>
                <w:rFonts w:hint="eastAsia" w:ascii="宋体" w:hAnsi="宋体" w:cs="宋体"/>
                <w:kern w:val="0"/>
                <w:sz w:val="20"/>
                <w:szCs w:val="20"/>
              </w:rPr>
              <w:t>4、 硬盘不低于HDD 1T*2</w:t>
            </w:r>
            <w:r>
              <w:rPr>
                <w:rFonts w:hint="eastAsia" w:ascii="宋体" w:hAnsi="宋体" w:cs="宋体"/>
                <w:kern w:val="0"/>
                <w:sz w:val="20"/>
                <w:szCs w:val="20"/>
              </w:rPr>
              <w:br w:type="textWrapping"/>
            </w:r>
            <w:r>
              <w:rPr>
                <w:rFonts w:hint="eastAsia" w:ascii="宋体" w:hAnsi="宋体" w:cs="宋体"/>
                <w:kern w:val="0"/>
                <w:sz w:val="20"/>
                <w:szCs w:val="20"/>
              </w:rPr>
              <w:t>5、 电源：服务器专用电源*2</w:t>
            </w:r>
            <w:r>
              <w:rPr>
                <w:rFonts w:hint="eastAsia" w:ascii="宋体" w:hAnsi="宋体" w:cs="宋体"/>
                <w:kern w:val="0"/>
                <w:sz w:val="20"/>
                <w:szCs w:val="20"/>
              </w:rPr>
              <w:br w:type="textWrapping"/>
            </w:r>
            <w:r>
              <w:rPr>
                <w:rFonts w:hint="eastAsia" w:ascii="宋体" w:hAnsi="宋体" w:cs="宋体"/>
                <w:kern w:val="0"/>
                <w:sz w:val="20"/>
                <w:szCs w:val="20"/>
              </w:rPr>
              <w:t>6、 网络接口≥2个100/1000M Base-TX网络接口，2个万兆SFP+多模光纤网口。</w:t>
            </w:r>
            <w:r>
              <w:rPr>
                <w:rFonts w:hint="eastAsia" w:ascii="宋体" w:hAnsi="宋体" w:cs="宋体"/>
                <w:kern w:val="0"/>
                <w:sz w:val="20"/>
                <w:szCs w:val="20"/>
              </w:rPr>
              <w:br w:type="textWrapping"/>
            </w:r>
            <w:r>
              <w:rPr>
                <w:rFonts w:hint="eastAsia" w:ascii="宋体" w:hAnsi="宋体" w:cs="宋体"/>
                <w:kern w:val="0"/>
                <w:sz w:val="20"/>
                <w:szCs w:val="20"/>
              </w:rPr>
              <w:t>7、 操作系统：采用自主知识产权的多核并行安全操作系统。</w:t>
            </w:r>
            <w:r>
              <w:rPr>
                <w:rFonts w:hint="eastAsia" w:ascii="宋体" w:hAnsi="宋体" w:cs="宋体"/>
                <w:kern w:val="0"/>
                <w:sz w:val="20"/>
                <w:szCs w:val="20"/>
              </w:rPr>
              <w:br w:type="textWrapping"/>
            </w:r>
            <w:r>
              <w:rPr>
                <w:rFonts w:hint="eastAsia" w:ascii="宋体" w:hAnsi="宋体" w:cs="宋体"/>
                <w:kern w:val="0"/>
                <w:sz w:val="20"/>
                <w:szCs w:val="20"/>
              </w:rPr>
              <w:t>8、 性能指标：</w:t>
            </w:r>
            <w:r>
              <w:rPr>
                <w:rFonts w:hint="eastAsia" w:ascii="宋体" w:hAnsi="宋体" w:cs="宋体"/>
                <w:kern w:val="0"/>
                <w:sz w:val="20"/>
                <w:szCs w:val="20"/>
              </w:rPr>
              <w:br w:type="textWrapping"/>
            </w:r>
            <w:r>
              <w:rPr>
                <w:rFonts w:hint="eastAsia" w:ascii="宋体" w:hAnsi="宋体" w:cs="宋体"/>
                <w:kern w:val="0"/>
                <w:sz w:val="20"/>
                <w:szCs w:val="20"/>
              </w:rPr>
              <w:t>9、 稳定性运行时间(MTBF)&gt;50,000小时</w:t>
            </w:r>
            <w:r>
              <w:rPr>
                <w:rFonts w:hint="eastAsia" w:ascii="宋体" w:hAnsi="宋体" w:cs="宋体"/>
                <w:kern w:val="0"/>
                <w:sz w:val="20"/>
                <w:szCs w:val="20"/>
              </w:rPr>
              <w:br w:type="textWrapping"/>
            </w:r>
            <w:r>
              <w:rPr>
                <w:rFonts w:hint="eastAsia" w:ascii="宋体" w:hAnsi="宋体" w:cs="宋体"/>
                <w:kern w:val="0"/>
                <w:sz w:val="20"/>
                <w:szCs w:val="20"/>
              </w:rPr>
              <w:t>10、 交换能力：≥4000Mbps</w:t>
            </w:r>
            <w:r>
              <w:rPr>
                <w:rFonts w:hint="eastAsia" w:ascii="宋体" w:hAnsi="宋体" w:cs="宋体"/>
                <w:kern w:val="0"/>
                <w:sz w:val="20"/>
                <w:szCs w:val="20"/>
              </w:rPr>
              <w:br w:type="textWrapping"/>
            </w:r>
            <w:r>
              <w:rPr>
                <w:rFonts w:hint="eastAsia" w:ascii="宋体" w:hAnsi="宋体" w:cs="宋体"/>
                <w:kern w:val="0"/>
                <w:sz w:val="20"/>
                <w:szCs w:val="20"/>
              </w:rPr>
              <w:t>11、 并发会话：≥30,000</w:t>
            </w:r>
            <w:r>
              <w:rPr>
                <w:rFonts w:hint="eastAsia" w:ascii="宋体" w:hAnsi="宋体" w:cs="宋体"/>
                <w:kern w:val="0"/>
                <w:sz w:val="20"/>
                <w:szCs w:val="20"/>
              </w:rPr>
              <w:br w:type="textWrapping"/>
            </w:r>
            <w:r>
              <w:rPr>
                <w:rFonts w:hint="eastAsia" w:ascii="宋体" w:hAnsi="宋体" w:cs="宋体"/>
                <w:kern w:val="0"/>
                <w:sz w:val="20"/>
                <w:szCs w:val="20"/>
              </w:rPr>
              <w:t>12、 数据库到数据库交换最大并发数据表≥1,024</w:t>
            </w:r>
            <w:r>
              <w:rPr>
                <w:rFonts w:hint="eastAsia" w:ascii="宋体" w:hAnsi="宋体" w:cs="宋体"/>
                <w:kern w:val="0"/>
                <w:sz w:val="20"/>
                <w:szCs w:val="20"/>
              </w:rPr>
              <w:br w:type="textWrapping"/>
            </w:r>
            <w:r>
              <w:rPr>
                <w:rFonts w:hint="eastAsia" w:ascii="宋体" w:hAnsi="宋体" w:cs="宋体"/>
                <w:kern w:val="0"/>
                <w:sz w:val="20"/>
                <w:szCs w:val="20"/>
              </w:rPr>
              <w:t>13、 数据影射最大字段数≥256</w:t>
            </w:r>
            <w:r>
              <w:rPr>
                <w:rFonts w:hint="eastAsia" w:ascii="宋体" w:hAnsi="宋体" w:cs="宋体"/>
                <w:kern w:val="0"/>
                <w:sz w:val="20"/>
                <w:szCs w:val="20"/>
              </w:rPr>
              <w:br w:type="textWrapping"/>
            </w:r>
            <w:r>
              <w:rPr>
                <w:rFonts w:hint="eastAsia" w:ascii="宋体" w:hAnsi="宋体" w:cs="宋体"/>
                <w:kern w:val="0"/>
                <w:sz w:val="20"/>
                <w:szCs w:val="20"/>
              </w:rPr>
              <w:t>14、 数据库到数据库交换记录数（&gt;100Kb/记录）≥3,000条/秒；</w:t>
            </w:r>
            <w:r>
              <w:rPr>
                <w:rFonts w:hint="eastAsia" w:ascii="宋体" w:hAnsi="宋体" w:cs="宋体"/>
                <w:kern w:val="0"/>
                <w:sz w:val="20"/>
                <w:szCs w:val="20"/>
              </w:rPr>
              <w:br w:type="textWrapping"/>
            </w:r>
            <w:r>
              <w:rPr>
                <w:rFonts w:hint="eastAsia" w:ascii="宋体" w:hAnsi="宋体" w:cs="宋体"/>
                <w:kern w:val="0"/>
                <w:sz w:val="20"/>
                <w:szCs w:val="20"/>
              </w:rPr>
              <w:t>15、 数据文件处理文件数（&gt;100Kb/记录）≥2,500个/秒；</w:t>
            </w:r>
            <w:r>
              <w:rPr>
                <w:rFonts w:hint="eastAsia" w:ascii="宋体" w:hAnsi="宋体" w:cs="宋体"/>
                <w:kern w:val="0"/>
                <w:sz w:val="20"/>
                <w:szCs w:val="20"/>
              </w:rPr>
              <w:br w:type="textWrapping"/>
            </w:r>
            <w:r>
              <w:rPr>
                <w:rFonts w:hint="eastAsia" w:ascii="宋体" w:hAnsi="宋体" w:cs="宋体"/>
                <w:kern w:val="0"/>
                <w:sz w:val="20"/>
                <w:szCs w:val="20"/>
              </w:rPr>
              <w:t>16、 数据文件处理吞吐量≥4000Mbps；</w:t>
            </w:r>
            <w:r>
              <w:rPr>
                <w:rFonts w:hint="eastAsia" w:ascii="宋体" w:hAnsi="宋体" w:cs="宋体"/>
                <w:kern w:val="0"/>
                <w:sz w:val="20"/>
                <w:szCs w:val="20"/>
              </w:rPr>
              <w:br w:type="textWrapping"/>
            </w:r>
            <w:r>
              <w:rPr>
                <w:rFonts w:hint="eastAsia" w:ascii="宋体" w:hAnsi="宋体" w:cs="宋体"/>
                <w:kern w:val="0"/>
                <w:sz w:val="20"/>
                <w:szCs w:val="20"/>
              </w:rPr>
              <w:t>17、 应用层数据交换速度（FTP）≥4000Mbps；</w:t>
            </w:r>
            <w:r>
              <w:rPr>
                <w:rFonts w:hint="eastAsia" w:ascii="宋体" w:hAnsi="宋体" w:cs="宋体"/>
                <w:kern w:val="0"/>
                <w:sz w:val="20"/>
                <w:szCs w:val="20"/>
              </w:rPr>
              <w:br w:type="textWrapping"/>
            </w:r>
            <w:r>
              <w:rPr>
                <w:rFonts w:hint="eastAsia" w:ascii="宋体" w:hAnsi="宋体" w:cs="宋体"/>
                <w:kern w:val="0"/>
                <w:sz w:val="20"/>
                <w:szCs w:val="20"/>
              </w:rPr>
              <w:t>18、 数据文件≥30G；</w:t>
            </w:r>
            <w:r>
              <w:rPr>
                <w:rFonts w:hint="eastAsia" w:ascii="宋体" w:hAnsi="宋体" w:cs="宋体"/>
                <w:kern w:val="0"/>
                <w:sz w:val="20"/>
                <w:szCs w:val="20"/>
              </w:rPr>
              <w:br w:type="textWrapping"/>
            </w:r>
            <w:r>
              <w:rPr>
                <w:rFonts w:hint="eastAsia" w:ascii="宋体" w:hAnsi="宋体" w:cs="宋体"/>
                <w:kern w:val="0"/>
                <w:sz w:val="20"/>
                <w:szCs w:val="20"/>
              </w:rPr>
              <w:t>19、 支持服务≥60个；</w:t>
            </w:r>
            <w:r>
              <w:rPr>
                <w:rFonts w:hint="eastAsia" w:ascii="宋体" w:hAnsi="宋体" w:cs="宋体"/>
                <w:kern w:val="0"/>
                <w:sz w:val="20"/>
                <w:szCs w:val="20"/>
              </w:rPr>
              <w:br w:type="textWrapping"/>
            </w:r>
            <w:r>
              <w:rPr>
                <w:rFonts w:hint="eastAsia" w:ascii="宋体" w:hAnsi="宋体" w:cs="宋体"/>
                <w:kern w:val="0"/>
                <w:sz w:val="20"/>
                <w:szCs w:val="20"/>
              </w:rPr>
              <w:t>20、 任务调度粒度：秒级；</w:t>
            </w:r>
            <w:r>
              <w:rPr>
                <w:rFonts w:hint="eastAsia" w:ascii="宋体" w:hAnsi="宋体" w:cs="宋体"/>
                <w:kern w:val="0"/>
                <w:sz w:val="20"/>
                <w:szCs w:val="20"/>
              </w:rPr>
              <w:br w:type="textWrapping"/>
            </w:r>
            <w:r>
              <w:rPr>
                <w:rFonts w:hint="eastAsia" w:ascii="宋体" w:hAnsi="宋体" w:cs="宋体"/>
                <w:kern w:val="0"/>
                <w:sz w:val="20"/>
                <w:szCs w:val="20"/>
              </w:rPr>
              <w:t>21、 目录监控触发时间&lt;1秒；</w:t>
            </w:r>
            <w:r>
              <w:rPr>
                <w:rFonts w:hint="eastAsia" w:ascii="宋体" w:hAnsi="宋体" w:cs="宋体"/>
                <w:kern w:val="0"/>
                <w:sz w:val="20"/>
                <w:szCs w:val="20"/>
              </w:rPr>
              <w:br w:type="textWrapping"/>
            </w:r>
            <w:r>
              <w:rPr>
                <w:rFonts w:hint="eastAsia" w:ascii="宋体" w:hAnsi="宋体" w:cs="宋体"/>
                <w:kern w:val="0"/>
                <w:sz w:val="20"/>
                <w:szCs w:val="20"/>
              </w:rPr>
              <w:t>22、 最大传输延时&lt;10ms。</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528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安全数据交换系统软件</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1、支持主流关系型数据库数据交换：Oracle、DB2、SQL Server、GreenPlum、Sybase、MYSQL的各种版本，及支持达梦、Gbase、神舟通用等国产数据库，及支持Cassandra、UDB等大数据数据库；</w:t>
            </w:r>
            <w:r>
              <w:rPr>
                <w:rFonts w:hint="eastAsia" w:ascii="宋体" w:hAnsi="宋体" w:cs="宋体"/>
                <w:kern w:val="0"/>
                <w:sz w:val="20"/>
                <w:szCs w:val="20"/>
              </w:rPr>
              <w:br w:type="textWrapping"/>
            </w:r>
            <w:r>
              <w:rPr>
                <w:rFonts w:hint="eastAsia" w:ascii="宋体" w:hAnsi="宋体" w:cs="宋体"/>
                <w:kern w:val="0"/>
                <w:sz w:val="20"/>
                <w:szCs w:val="20"/>
              </w:rPr>
              <w:t xml:space="preserve">2、支持多种数据库获取方式，包括：全表镜像模式、有序增量模式、快照日志模式、触发器模式和同表双向模式； 支持通过解析数据库日志文件的技术原理，在不同类型的数据库之间进行数据同步。无需在数据库中创建触发器、存储过程、临时表等对象，实现低干扰的数据采集。                                                          </w:t>
            </w:r>
            <w:r>
              <w:rPr>
                <w:rFonts w:hint="eastAsia" w:ascii="宋体" w:hAnsi="宋体" w:cs="宋体"/>
                <w:kern w:val="0"/>
                <w:sz w:val="20"/>
                <w:szCs w:val="20"/>
              </w:rPr>
              <w:br w:type="textWrapping"/>
            </w:r>
            <w:r>
              <w:rPr>
                <w:rFonts w:hint="eastAsia" w:ascii="宋体" w:hAnsi="宋体" w:cs="宋体"/>
                <w:kern w:val="0"/>
                <w:sz w:val="20"/>
                <w:szCs w:val="20"/>
              </w:rPr>
              <w:t>3、支持各种数据库之间的异构数据转换，包括：不同数据库、同类数据库不同版本的转换、异构表、异构字段名、异构字段类型的转换、异构字符类型、异构数据库字符集的转换、大字段的异构等；</w:t>
            </w:r>
            <w:r>
              <w:rPr>
                <w:rFonts w:hint="eastAsia" w:ascii="宋体" w:hAnsi="宋体" w:cs="宋体"/>
                <w:kern w:val="0"/>
                <w:sz w:val="20"/>
                <w:szCs w:val="20"/>
              </w:rPr>
              <w:br w:type="textWrapping"/>
            </w:r>
            <w:r>
              <w:rPr>
                <w:rFonts w:hint="eastAsia" w:ascii="宋体" w:hAnsi="宋体" w:cs="宋体"/>
                <w:kern w:val="0"/>
                <w:sz w:val="20"/>
                <w:szCs w:val="20"/>
              </w:rPr>
              <w:t>4、安全数据交换系统能够配置行过滤、列转换、身份认证过滤、字段值长度过滤、枚举值过滤、数值范围进行数据交换过滤；</w:t>
            </w:r>
            <w:r>
              <w:rPr>
                <w:rFonts w:hint="eastAsia" w:ascii="宋体" w:hAnsi="宋体" w:cs="宋体"/>
                <w:kern w:val="0"/>
                <w:sz w:val="20"/>
                <w:szCs w:val="20"/>
              </w:rPr>
              <w:br w:type="textWrapping"/>
            </w:r>
            <w:r>
              <w:rPr>
                <w:rFonts w:hint="eastAsia" w:ascii="宋体" w:hAnsi="宋体" w:cs="宋体"/>
                <w:kern w:val="0"/>
                <w:sz w:val="20"/>
                <w:szCs w:val="20"/>
              </w:rPr>
              <w:t>5、支持基于触发器或者日志方式的同表双向；</w:t>
            </w:r>
            <w:r>
              <w:rPr>
                <w:rFonts w:hint="eastAsia" w:ascii="宋体" w:hAnsi="宋体" w:cs="宋体"/>
                <w:kern w:val="0"/>
                <w:sz w:val="20"/>
                <w:szCs w:val="20"/>
              </w:rPr>
              <w:br w:type="textWrapping"/>
            </w:r>
            <w:r>
              <w:rPr>
                <w:rFonts w:hint="eastAsia" w:ascii="宋体" w:hAnsi="宋体" w:cs="宋体"/>
                <w:kern w:val="0"/>
                <w:sz w:val="20"/>
                <w:szCs w:val="20"/>
              </w:rPr>
              <w:t>6、支持共享、客户端、FTP等多种模式的文件同步服务，支持文件实时同步；</w:t>
            </w:r>
            <w:r>
              <w:rPr>
                <w:rFonts w:hint="eastAsia" w:ascii="宋体" w:hAnsi="宋体" w:cs="宋体"/>
                <w:kern w:val="0"/>
                <w:sz w:val="20"/>
                <w:szCs w:val="20"/>
              </w:rPr>
              <w:br w:type="textWrapping"/>
            </w:r>
            <w:r>
              <w:rPr>
                <w:rFonts w:hint="eastAsia" w:ascii="宋体" w:hAnsi="宋体" w:cs="宋体"/>
                <w:kern w:val="0"/>
                <w:sz w:val="20"/>
                <w:szCs w:val="20"/>
              </w:rPr>
              <w:t>7、支持灵活的文件交换冲突选项，包括：重名策略，覆盖、放弃、重命名等处理模式。</w:t>
            </w:r>
            <w:r>
              <w:rPr>
                <w:rFonts w:hint="eastAsia" w:ascii="宋体" w:hAnsi="宋体" w:cs="宋体"/>
                <w:kern w:val="0"/>
                <w:sz w:val="20"/>
                <w:szCs w:val="20"/>
              </w:rPr>
              <w:br w:type="textWrapping"/>
            </w:r>
            <w:r>
              <w:rPr>
                <w:rFonts w:hint="eastAsia" w:ascii="宋体" w:hAnsi="宋体" w:cs="宋体"/>
                <w:kern w:val="0"/>
                <w:sz w:val="20"/>
                <w:szCs w:val="20"/>
              </w:rPr>
              <w:t>8、支持FTP、POP3、SMTP、SOAP1.1/1.2、WSDL2.0等多种访问协议；</w:t>
            </w:r>
            <w:r>
              <w:rPr>
                <w:rFonts w:hint="eastAsia" w:ascii="宋体" w:hAnsi="宋体" w:cs="宋体"/>
                <w:kern w:val="0"/>
                <w:sz w:val="20"/>
                <w:szCs w:val="20"/>
              </w:rPr>
              <w:br w:type="textWrapping"/>
            </w:r>
            <w:r>
              <w:rPr>
                <w:rFonts w:hint="eastAsia" w:ascii="宋体" w:hAnsi="宋体" w:cs="宋体"/>
                <w:kern w:val="0"/>
                <w:sz w:val="20"/>
                <w:szCs w:val="20"/>
              </w:rPr>
              <w:t>9、支持主流数据库服务协议、文件服务协议、应用服务协议的识别和过滤；</w:t>
            </w:r>
            <w:r>
              <w:rPr>
                <w:rFonts w:hint="eastAsia" w:ascii="宋体" w:hAnsi="宋体" w:cs="宋体"/>
                <w:kern w:val="0"/>
                <w:sz w:val="20"/>
                <w:szCs w:val="20"/>
              </w:rPr>
              <w:br w:type="textWrapping"/>
            </w:r>
            <w:r>
              <w:rPr>
                <w:rFonts w:hint="eastAsia" w:ascii="宋体" w:hAnsi="宋体" w:cs="宋体"/>
                <w:kern w:val="0"/>
                <w:sz w:val="20"/>
                <w:szCs w:val="20"/>
              </w:rPr>
              <w:t>10、支持请求协议转换成xml文件落地交换；</w:t>
            </w:r>
            <w:r>
              <w:rPr>
                <w:rFonts w:hint="eastAsia" w:ascii="宋体" w:hAnsi="宋体" w:cs="宋体"/>
                <w:kern w:val="0"/>
                <w:sz w:val="20"/>
                <w:szCs w:val="20"/>
              </w:rPr>
              <w:br w:type="textWrapping"/>
            </w:r>
            <w:r>
              <w:rPr>
                <w:rFonts w:hint="eastAsia" w:ascii="宋体" w:hAnsi="宋体" w:cs="宋体"/>
                <w:kern w:val="0"/>
                <w:sz w:val="20"/>
                <w:szCs w:val="20"/>
              </w:rPr>
              <w:t>11、安全数据交换系统支持多网闸容错，当一台网闸出现故障，数据交换系统会自动选择无故障的网闸继续运行，不影响数据的正常交换；</w:t>
            </w:r>
            <w:r>
              <w:rPr>
                <w:rFonts w:hint="eastAsia" w:ascii="宋体" w:hAnsi="宋体" w:cs="宋体"/>
                <w:kern w:val="0"/>
                <w:sz w:val="20"/>
                <w:szCs w:val="20"/>
              </w:rPr>
              <w:br w:type="textWrapping"/>
            </w:r>
            <w:r>
              <w:rPr>
                <w:rFonts w:hint="eastAsia" w:ascii="宋体" w:hAnsi="宋体" w:cs="宋体"/>
                <w:kern w:val="0"/>
                <w:sz w:val="20"/>
                <w:szCs w:val="20"/>
              </w:rPr>
              <w:t>12、安全数据交换系统支持交换对象的密级配置，低密级对象只能向高密级对象交换数据，高密级无法向低密级交换；</w:t>
            </w:r>
            <w:r>
              <w:rPr>
                <w:rFonts w:hint="eastAsia" w:ascii="宋体" w:hAnsi="宋体" w:cs="宋体"/>
                <w:kern w:val="0"/>
                <w:sz w:val="20"/>
                <w:szCs w:val="20"/>
              </w:rPr>
              <w:br w:type="textWrapping"/>
            </w:r>
            <w:r>
              <w:rPr>
                <w:rFonts w:hint="eastAsia" w:ascii="宋体" w:hAnsi="宋体" w:cs="宋体"/>
                <w:kern w:val="0"/>
                <w:sz w:val="20"/>
                <w:szCs w:val="20"/>
              </w:rPr>
              <w:t>13、安全数据交换系统支持对网闸的实时流量和延时进行监控分析；                                                                 14、支持云环境下的数据安全交换，适用于云环境内部不同VPC之间的数据安全交换及不同云环境之间的数据安全交换。</w:t>
            </w:r>
            <w:r>
              <w:rPr>
                <w:rFonts w:hint="eastAsia" w:ascii="宋体" w:hAnsi="宋体" w:cs="宋体"/>
                <w:kern w:val="0"/>
                <w:sz w:val="20"/>
                <w:szCs w:val="20"/>
              </w:rPr>
              <w:br w:type="textWrapping"/>
            </w:r>
            <w:r>
              <w:rPr>
                <w:rFonts w:hint="eastAsia" w:ascii="宋体" w:hAnsi="宋体" w:cs="宋体"/>
                <w:kern w:val="0"/>
                <w:sz w:val="20"/>
                <w:szCs w:val="20"/>
              </w:rPr>
              <w:t>15、支持IPv4/IPv6双协议栈网络环境；</w:t>
            </w:r>
            <w:r>
              <w:rPr>
                <w:rFonts w:hint="eastAsia" w:ascii="宋体" w:hAnsi="宋体" w:cs="宋体"/>
                <w:kern w:val="0"/>
                <w:sz w:val="20"/>
                <w:szCs w:val="20"/>
              </w:rPr>
              <w:br w:type="textWrapping"/>
            </w:r>
            <w:r>
              <w:rPr>
                <w:rFonts w:hint="eastAsia" w:ascii="宋体" w:hAnsi="宋体" w:cs="宋体"/>
                <w:kern w:val="0"/>
                <w:sz w:val="20"/>
                <w:szCs w:val="20"/>
              </w:rPr>
              <w:t>16、支持IPv4/IPv6两种网络互相转换；</w:t>
            </w:r>
            <w:r>
              <w:rPr>
                <w:rFonts w:hint="eastAsia" w:ascii="宋体" w:hAnsi="宋体" w:cs="宋体"/>
                <w:kern w:val="0"/>
                <w:sz w:val="20"/>
                <w:szCs w:val="20"/>
              </w:rPr>
              <w:br w:type="textWrapping"/>
            </w:r>
            <w:r>
              <w:rPr>
                <w:rFonts w:hint="eastAsia" w:ascii="宋体" w:hAnsi="宋体" w:cs="宋体"/>
                <w:kern w:val="0"/>
                <w:sz w:val="20"/>
                <w:szCs w:val="20"/>
              </w:rPr>
              <w:t>17、安全数据交换系统在传输过程中断开网络、或断开源端设备电源，重新接入网络或接通电源后，中断的文件可以继续传输</w:t>
            </w:r>
            <w:r>
              <w:rPr>
                <w:rFonts w:hint="eastAsia" w:ascii="宋体" w:hAnsi="宋体" w:cs="宋体"/>
                <w:kern w:val="0"/>
                <w:sz w:val="20"/>
                <w:szCs w:val="20"/>
              </w:rPr>
              <w:br w:type="textWrapping"/>
            </w:r>
            <w:r>
              <w:rPr>
                <w:rFonts w:hint="eastAsia" w:ascii="宋体" w:hAnsi="宋体" w:cs="宋体"/>
                <w:kern w:val="0"/>
                <w:sz w:val="20"/>
                <w:szCs w:val="20"/>
              </w:rPr>
              <w:t>18、与市局原有边界接入平台无缝融合。</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38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4.2.12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安全隔离网闸</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1、双冗余电源；整机配备液晶屏和设备健康监控声光报警装置； 性能：吞吐≥5Gbps 内网接口：标配1个管理口，1个HA接口，4个10/100/1000M Base-TX网络接口，4个千兆SFP插槽，2个万兆SFP+插槽 外网接口：标配1个管理口，1个HA接口，4个10/100/1000M Base-TX网络接口，4个千兆SFP插槽，2个万兆SFP+插槽，提供不少于3年产品维保服务。</w:t>
            </w:r>
            <w:r>
              <w:rPr>
                <w:rFonts w:hint="eastAsia" w:ascii="宋体" w:hAnsi="宋体" w:cs="宋体"/>
                <w:kern w:val="0"/>
                <w:sz w:val="20"/>
                <w:szCs w:val="20"/>
              </w:rPr>
              <w:br w:type="textWrapping"/>
            </w:r>
            <w:r>
              <w:rPr>
                <w:rFonts w:hint="eastAsia" w:ascii="宋体" w:hAnsi="宋体" w:cs="宋体"/>
                <w:kern w:val="0"/>
                <w:sz w:val="20"/>
                <w:szCs w:val="20"/>
              </w:rPr>
              <w:t>2、产品采用“2+1”系统架构，即由两个主机系统和一个隔离交换专用硬件组成；隔离交换矩阵基于专用芯片实现，保证数据在搬移的时间内，内、外网隔离卡与内、外网系统为断开状态；</w:t>
            </w:r>
            <w:r>
              <w:rPr>
                <w:rFonts w:hint="eastAsia" w:ascii="宋体" w:hAnsi="宋体" w:cs="宋体"/>
                <w:kern w:val="0"/>
                <w:sz w:val="20"/>
                <w:szCs w:val="20"/>
              </w:rPr>
              <w:br w:type="textWrapping"/>
            </w:r>
            <w:r>
              <w:rPr>
                <w:rFonts w:hint="eastAsia" w:ascii="宋体" w:hAnsi="宋体" w:cs="宋体"/>
                <w:kern w:val="0"/>
                <w:sz w:val="20"/>
                <w:szCs w:val="20"/>
              </w:rPr>
              <w:t>3、▲产品的内外网主机系统分别支持双系统引导，并可在WEB界面上直接配置启动顺序，在A系统发生故障时，可以随时切换到B系统，支持系统(包括配置)备份；（提供功能截图，并加盖投标人鲜章）；</w:t>
            </w:r>
            <w:r>
              <w:rPr>
                <w:rFonts w:hint="eastAsia" w:ascii="宋体" w:hAnsi="宋体" w:cs="宋体"/>
                <w:kern w:val="0"/>
                <w:sz w:val="20"/>
                <w:szCs w:val="20"/>
              </w:rPr>
              <w:br w:type="textWrapping"/>
            </w:r>
            <w:r>
              <w:rPr>
                <w:rFonts w:hint="eastAsia" w:ascii="宋体" w:hAnsi="宋体" w:cs="宋体"/>
                <w:kern w:val="0"/>
                <w:sz w:val="20"/>
                <w:szCs w:val="20"/>
              </w:rPr>
              <w:t>4、产品支持纯IPv6网络环境，能够在纯IPv6网络环境下正常工作；</w:t>
            </w:r>
            <w:r>
              <w:rPr>
                <w:rFonts w:hint="eastAsia" w:ascii="宋体" w:hAnsi="宋体" w:cs="宋体"/>
                <w:kern w:val="0"/>
                <w:sz w:val="20"/>
                <w:szCs w:val="20"/>
              </w:rPr>
              <w:br w:type="textWrapping"/>
            </w:r>
            <w:r>
              <w:rPr>
                <w:rFonts w:hint="eastAsia" w:ascii="宋体" w:hAnsi="宋体" w:cs="宋体"/>
                <w:kern w:val="0"/>
                <w:sz w:val="20"/>
                <w:szCs w:val="20"/>
              </w:rPr>
              <w:t>6、产品支持HTTP/HTTPS/FTP/SMTP/POP3等应用协议;支持文件传输方向可控，实现单向或双向传输；</w:t>
            </w:r>
            <w:r>
              <w:rPr>
                <w:rFonts w:hint="eastAsia" w:ascii="宋体" w:hAnsi="宋体" w:cs="宋体"/>
                <w:kern w:val="0"/>
                <w:sz w:val="20"/>
                <w:szCs w:val="20"/>
              </w:rPr>
              <w:br w:type="textWrapping"/>
            </w:r>
            <w:r>
              <w:rPr>
                <w:rFonts w:hint="eastAsia" w:ascii="宋体" w:hAnsi="宋体" w:cs="宋体"/>
                <w:kern w:val="0"/>
                <w:sz w:val="20"/>
                <w:szCs w:val="20"/>
              </w:rPr>
              <w:t>5、产品支持视频控制信令识别过滤、视频流格式识别、动态分离传输、安全隔离等功能，</w:t>
            </w:r>
            <w:r>
              <w:rPr>
                <w:rFonts w:hint="eastAsia" w:ascii="宋体" w:hAnsi="宋体" w:cs="宋体"/>
                <w:kern w:val="0"/>
                <w:sz w:val="20"/>
                <w:szCs w:val="20"/>
              </w:rPr>
              <w:br w:type="textWrapping"/>
            </w:r>
            <w:r>
              <w:rPr>
                <w:rFonts w:hint="eastAsia" w:ascii="宋体" w:hAnsi="宋体" w:cs="宋体"/>
                <w:kern w:val="0"/>
                <w:sz w:val="20"/>
                <w:szCs w:val="20"/>
              </w:rPr>
              <w:t>6、产品支持视频功能类型过滤，包括实时点播、历史回放、录像下载、云台控制、回放控制、录像检索、设备查询等；</w:t>
            </w:r>
            <w:r>
              <w:rPr>
                <w:rFonts w:hint="eastAsia" w:ascii="宋体" w:hAnsi="宋体" w:cs="宋体"/>
                <w:kern w:val="0"/>
                <w:sz w:val="20"/>
                <w:szCs w:val="20"/>
              </w:rPr>
              <w:br w:type="textWrapping"/>
            </w:r>
            <w:r>
              <w:rPr>
                <w:rFonts w:hint="eastAsia" w:ascii="宋体" w:hAnsi="宋体" w:cs="宋体"/>
                <w:kern w:val="0"/>
                <w:sz w:val="20"/>
                <w:szCs w:val="20"/>
              </w:rPr>
              <w:t>7、可根据异常条件进行报警，如MD5校验失败、堆内存占用过高等条件；支持邮件报警方式；</w:t>
            </w:r>
            <w:r>
              <w:rPr>
                <w:rFonts w:hint="eastAsia" w:ascii="宋体" w:hAnsi="宋体" w:cs="宋体"/>
                <w:kern w:val="0"/>
                <w:sz w:val="20"/>
                <w:szCs w:val="20"/>
              </w:rPr>
              <w:br w:type="textWrapping"/>
            </w:r>
            <w:r>
              <w:rPr>
                <w:rFonts w:hint="eastAsia" w:ascii="宋体" w:hAnsi="宋体" w:cs="宋体"/>
                <w:kern w:val="0"/>
                <w:sz w:val="20"/>
                <w:szCs w:val="20"/>
              </w:rPr>
              <w:t>8、▲作为数据隔离交换类产品，需具备内、外网络报文的识别的能力；（提供如国家信息安全测评中心、公安部信息安全产品检测中心、国家知识产权局、国家版权局等任一家国家权威机构的证明材料，并加盖投标人鲜章）；</w:t>
            </w:r>
            <w:r>
              <w:rPr>
                <w:rFonts w:hint="eastAsia" w:ascii="宋体" w:hAnsi="宋体" w:cs="宋体"/>
                <w:kern w:val="0"/>
                <w:sz w:val="20"/>
                <w:szCs w:val="20"/>
              </w:rPr>
              <w:br w:type="textWrapping"/>
            </w:r>
            <w:r>
              <w:rPr>
                <w:rFonts w:hint="eastAsia" w:ascii="宋体" w:hAnsi="宋体" w:cs="宋体"/>
                <w:kern w:val="0"/>
                <w:sz w:val="20"/>
                <w:szCs w:val="20"/>
              </w:rPr>
              <w:t>9、▲支持IPV6/IPV4双栈接入；具备IPv6 Ready2认证证书。（提供证书复印件，并加盖投标人鲜章。）</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6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10G光模块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产品名称： 万兆光模块</w:t>
            </w:r>
            <w:r>
              <w:rPr>
                <w:rFonts w:hint="eastAsia" w:ascii="宋体" w:hAnsi="宋体" w:cs="宋体"/>
                <w:kern w:val="0"/>
                <w:sz w:val="20"/>
                <w:szCs w:val="20"/>
              </w:rPr>
              <w:br w:type="textWrapping"/>
            </w:r>
            <w:r>
              <w:rPr>
                <w:rFonts w:hint="eastAsia" w:ascii="宋体" w:hAnsi="宋体" w:cs="宋体"/>
                <w:kern w:val="0"/>
                <w:sz w:val="20"/>
                <w:szCs w:val="20"/>
              </w:rPr>
              <w:t>光纤接口： 多模双纤（LC）</w:t>
            </w:r>
            <w:r>
              <w:rPr>
                <w:rFonts w:hint="eastAsia" w:ascii="宋体" w:hAnsi="宋体" w:cs="宋体"/>
                <w:kern w:val="0"/>
                <w:sz w:val="20"/>
                <w:szCs w:val="20"/>
              </w:rPr>
              <w:br w:type="textWrapping"/>
            </w:r>
            <w:r>
              <w:rPr>
                <w:rFonts w:hint="eastAsia" w:ascii="宋体" w:hAnsi="宋体" w:cs="宋体"/>
                <w:kern w:val="0"/>
                <w:sz w:val="20"/>
                <w:szCs w:val="20"/>
              </w:rPr>
              <w:t>传输波长： 850nm</w:t>
            </w:r>
            <w:r>
              <w:rPr>
                <w:rFonts w:hint="eastAsia" w:ascii="宋体" w:hAnsi="宋体" w:cs="宋体"/>
                <w:kern w:val="0"/>
                <w:sz w:val="20"/>
                <w:szCs w:val="20"/>
              </w:rPr>
              <w:br w:type="textWrapping"/>
            </w:r>
            <w:r>
              <w:rPr>
                <w:rFonts w:hint="eastAsia" w:ascii="宋体" w:hAnsi="宋体" w:cs="宋体"/>
                <w:kern w:val="0"/>
                <w:sz w:val="20"/>
                <w:szCs w:val="20"/>
              </w:rPr>
              <w:t>传输速率： 10G</w:t>
            </w:r>
            <w:r>
              <w:rPr>
                <w:rFonts w:hint="eastAsia" w:ascii="宋体" w:hAnsi="宋体" w:cs="宋体"/>
                <w:kern w:val="0"/>
                <w:sz w:val="20"/>
                <w:szCs w:val="20"/>
              </w:rPr>
              <w:br w:type="textWrapping"/>
            </w:r>
            <w:r>
              <w:rPr>
                <w:rFonts w:hint="eastAsia" w:ascii="宋体" w:hAnsi="宋体" w:cs="宋体"/>
                <w:kern w:val="0"/>
                <w:sz w:val="20"/>
                <w:szCs w:val="20"/>
              </w:rPr>
              <w:t>传输距离： ≥300m</w:t>
            </w:r>
            <w:r>
              <w:rPr>
                <w:rFonts w:hint="eastAsia" w:ascii="宋体" w:hAnsi="宋体" w:cs="宋体"/>
                <w:kern w:val="0"/>
                <w:sz w:val="20"/>
                <w:szCs w:val="20"/>
              </w:rPr>
              <w:br w:type="textWrapping"/>
            </w:r>
            <w:r>
              <w:rPr>
                <w:rFonts w:hint="eastAsia" w:ascii="宋体" w:hAnsi="宋体" w:cs="宋体"/>
                <w:kern w:val="0"/>
                <w:sz w:val="20"/>
                <w:szCs w:val="20"/>
              </w:rPr>
              <w:t>封装模式： SFP+</w:t>
            </w:r>
            <w:r>
              <w:rPr>
                <w:rFonts w:hint="eastAsia" w:ascii="宋体" w:hAnsi="宋体" w:cs="宋体"/>
                <w:kern w:val="0"/>
                <w:sz w:val="20"/>
                <w:szCs w:val="20"/>
              </w:rPr>
              <w:br w:type="textWrapping"/>
            </w:r>
            <w:r>
              <w:rPr>
                <w:rFonts w:hint="eastAsia" w:ascii="宋体" w:hAnsi="宋体" w:cs="宋体"/>
                <w:kern w:val="0"/>
                <w:sz w:val="20"/>
                <w:szCs w:val="20"/>
              </w:rPr>
              <w:t>工作电压： 3.3V</w:t>
            </w:r>
            <w:r>
              <w:rPr>
                <w:rFonts w:hint="eastAsia" w:ascii="宋体" w:hAnsi="宋体" w:cs="宋体"/>
                <w:kern w:val="0"/>
                <w:sz w:val="20"/>
                <w:szCs w:val="20"/>
              </w:rPr>
              <w:br w:type="textWrapping"/>
            </w:r>
            <w:r>
              <w:rPr>
                <w:rFonts w:hint="eastAsia" w:ascii="宋体" w:hAnsi="宋体" w:cs="宋体"/>
                <w:kern w:val="0"/>
                <w:sz w:val="20"/>
                <w:szCs w:val="20"/>
              </w:rPr>
              <w:t>工作温度： -20℃-75℃℃</w:t>
            </w:r>
            <w:r>
              <w:rPr>
                <w:rFonts w:hint="eastAsia" w:ascii="宋体" w:hAnsi="宋体" w:cs="宋体"/>
                <w:kern w:val="0"/>
                <w:sz w:val="20"/>
                <w:szCs w:val="20"/>
              </w:rPr>
              <w:br w:type="textWrapping"/>
            </w:r>
            <w:r>
              <w:rPr>
                <w:rFonts w:hint="eastAsia" w:ascii="宋体" w:hAnsi="宋体" w:cs="宋体"/>
                <w:kern w:val="0"/>
                <w:sz w:val="20"/>
                <w:szCs w:val="20"/>
              </w:rPr>
              <w:t>发射功率： （-5-0）dBm</w:t>
            </w:r>
            <w:r>
              <w:rPr>
                <w:rFonts w:hint="eastAsia" w:ascii="宋体" w:hAnsi="宋体" w:cs="宋体"/>
                <w:kern w:val="0"/>
                <w:sz w:val="20"/>
                <w:szCs w:val="20"/>
              </w:rPr>
              <w:br w:type="textWrapping"/>
            </w:r>
            <w:r>
              <w:rPr>
                <w:rFonts w:hint="eastAsia" w:ascii="宋体" w:hAnsi="宋体" w:cs="宋体"/>
                <w:kern w:val="0"/>
                <w:sz w:val="20"/>
                <w:szCs w:val="20"/>
              </w:rPr>
              <w:t>执行标准： YD/T1352-2005</w:t>
            </w:r>
            <w:r>
              <w:rPr>
                <w:rFonts w:hint="eastAsia" w:ascii="宋体" w:hAnsi="宋体" w:cs="宋体"/>
                <w:kern w:val="0"/>
                <w:sz w:val="20"/>
                <w:szCs w:val="20"/>
              </w:rPr>
              <w:br w:type="textWrapping"/>
            </w:r>
            <w:r>
              <w:rPr>
                <w:rFonts w:hint="eastAsia" w:ascii="宋体" w:hAnsi="宋体" w:cs="宋体"/>
                <w:kern w:val="0"/>
                <w:sz w:val="20"/>
                <w:szCs w:val="20"/>
              </w:rPr>
              <w:t xml:space="preserve">接收灵敏度：≤-12dBm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774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计算、存储、网络设备费用</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312" w:hRule="atLeast"/>
          <w:jc w:val="right"/>
        </w:trPr>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277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CPU计算资源池</w:t>
            </w:r>
          </w:p>
        </w:tc>
        <w:tc>
          <w:tcPr>
            <w:tcW w:w="4964" w:type="dxa"/>
            <w:vMerge w:val="restart"/>
            <w:tcBorders>
              <w:top w:val="nil"/>
              <w:left w:val="single" w:color="auto" w:sz="4" w:space="0"/>
              <w:bottom w:val="single" w:color="000000" w:sz="4" w:space="0"/>
              <w:right w:val="single" w:color="auto" w:sz="4" w:space="0"/>
            </w:tcBorders>
            <w:shd w:val="clear" w:color="auto" w:fill="auto"/>
          </w:tcPr>
          <w:p>
            <w:pPr>
              <w:widowControl/>
              <w:jc w:val="left"/>
              <w:rPr>
                <w:rFonts w:ascii="方正仿宋_GBK" w:hAnsi="等线" w:eastAsia="方正仿宋_GBK" w:cs="宋体"/>
                <w:kern w:val="0"/>
                <w:szCs w:val="21"/>
              </w:rPr>
            </w:pPr>
            <w:r>
              <w:rPr>
                <w:rFonts w:hint="eastAsia" w:ascii="方正仿宋_GBK" w:hAnsi="等线" w:eastAsia="方正仿宋_GBK" w:cs="宋体"/>
                <w:kern w:val="0"/>
                <w:szCs w:val="21"/>
              </w:rPr>
              <w:t>▲1、配置≥32个X86架构授权。</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▲2、本次超融合集群资源（含系统开销）需提供≥1664vCPU（含超线程，不含CPU超分），≥4288G 内存，≥87T SSD可用容量；</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▲3、此次共配置≥16个节点，其中计算存储融合节点≥3个，计算节点≥13个；节点配置如下：</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[计算融合节点单节点配置如下：</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配置≥2颗X86处理器，单颗主频≥2.1GHz，单颗核心≥26核；</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配置≥320GB DDR4内存；</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配置≥21块1.92TB SSD硬盘；单节点配置≥2块600GB 10K RPM SAS硬盘；</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配置≥2个千兆电口，单节点配置≥4个10GE光口（含4个10GE多模光模块）；</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配置2个交流电源，支持1+1冗余热插拔；]</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[计算节点单节点配置如下：</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配置≥2颗X86处理器，单颗主频≥2.1GHz，单颗核心≥26核；</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配置≥256GB DDR4内存；</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配置≥2块600GB 10K RPM SAS硬盘；</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配置≥2个千兆电口，单节点配置≥4个10GE光口（含4个10GE多模光模块）；</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配置2个交流电源，支持1+1冗余热插拔；</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4、配置三年原厂服务，配置硬盘不返还服务</w:t>
            </w:r>
          </w:p>
        </w:tc>
        <w:tc>
          <w:tcPr>
            <w:tcW w:w="61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312" w:hRule="atLeast"/>
          <w:jc w:val="righ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964"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等线" w:eastAsia="方正仿宋_GBK" w:cs="宋体"/>
                <w:kern w:val="0"/>
                <w:szCs w:val="21"/>
              </w:rPr>
            </w:pPr>
          </w:p>
        </w:tc>
        <w:tc>
          <w:tcPr>
            <w:tcW w:w="6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160" w:hRule="atLeast"/>
          <w:jc w:val="right"/>
        </w:trPr>
        <w:tc>
          <w:tcPr>
            <w:tcW w:w="8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277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视图解析算法服务器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1、配置机架式服务器；</w:t>
            </w:r>
            <w:r>
              <w:rPr>
                <w:rFonts w:hint="eastAsia" w:ascii="宋体" w:hAnsi="宋体" w:cs="宋体"/>
                <w:kern w:val="0"/>
                <w:sz w:val="20"/>
                <w:szCs w:val="20"/>
              </w:rPr>
              <w:br w:type="textWrapping"/>
            </w:r>
            <w:r>
              <w:rPr>
                <w:rFonts w:hint="eastAsia" w:ascii="宋体" w:hAnsi="宋体" w:cs="宋体"/>
                <w:kern w:val="0"/>
                <w:sz w:val="20"/>
                <w:szCs w:val="20"/>
              </w:rPr>
              <w:t>2、▲配置≥2颗处理器，单颗主频≥2.2GHz，单颗核心数≥14Core</w:t>
            </w:r>
            <w:r>
              <w:rPr>
                <w:rFonts w:hint="eastAsia" w:ascii="宋体" w:hAnsi="宋体" w:cs="宋体"/>
                <w:kern w:val="0"/>
                <w:sz w:val="20"/>
                <w:szCs w:val="20"/>
              </w:rPr>
              <w:br w:type="textWrapping"/>
            </w:r>
            <w:r>
              <w:rPr>
                <w:rFonts w:hint="eastAsia" w:ascii="宋体" w:hAnsi="宋体" w:cs="宋体"/>
                <w:kern w:val="0"/>
                <w:sz w:val="20"/>
                <w:szCs w:val="20"/>
              </w:rPr>
              <w:t>3、配置≥4根32GB DDR4 RDIMM 2933MHz；最大支持24个内存插槽；</w:t>
            </w:r>
            <w:r>
              <w:rPr>
                <w:rFonts w:hint="eastAsia" w:ascii="宋体" w:hAnsi="宋体" w:cs="宋体"/>
                <w:kern w:val="0"/>
                <w:sz w:val="20"/>
                <w:szCs w:val="20"/>
              </w:rPr>
              <w:br w:type="textWrapping"/>
            </w:r>
            <w:r>
              <w:rPr>
                <w:rFonts w:hint="eastAsia" w:ascii="宋体" w:hAnsi="宋体" w:cs="宋体"/>
                <w:kern w:val="0"/>
                <w:sz w:val="20"/>
                <w:szCs w:val="20"/>
              </w:rPr>
              <w:t>4、配置≥3块480GB SSD硬盘；≥8块1.8TB SAS硬盘。</w:t>
            </w:r>
            <w:r>
              <w:rPr>
                <w:rFonts w:hint="eastAsia" w:ascii="宋体" w:hAnsi="宋体" w:cs="宋体"/>
                <w:kern w:val="0"/>
                <w:sz w:val="20"/>
                <w:szCs w:val="20"/>
              </w:rPr>
              <w:br w:type="textWrapping"/>
            </w:r>
            <w:r>
              <w:rPr>
                <w:rFonts w:hint="eastAsia" w:ascii="宋体" w:hAnsi="宋体" w:cs="宋体"/>
                <w:kern w:val="0"/>
                <w:sz w:val="20"/>
                <w:szCs w:val="20"/>
              </w:rPr>
              <w:t xml:space="preserve">5、配置≥2个电口，配置≥4个10GE光口（4个10GE多模光模块）； </w:t>
            </w:r>
            <w:r>
              <w:rPr>
                <w:rFonts w:hint="eastAsia" w:ascii="宋体" w:hAnsi="宋体" w:cs="宋体"/>
                <w:kern w:val="0"/>
                <w:sz w:val="20"/>
                <w:szCs w:val="20"/>
              </w:rPr>
              <w:br w:type="textWrapping"/>
            </w:r>
            <w:r>
              <w:rPr>
                <w:rFonts w:hint="eastAsia" w:ascii="宋体" w:hAnsi="宋体" w:cs="宋体"/>
                <w:kern w:val="0"/>
                <w:sz w:val="20"/>
                <w:szCs w:val="20"/>
              </w:rPr>
              <w:t>6、配置≥6张英伟达T4卡，16GB显存；</w:t>
            </w:r>
            <w:r>
              <w:rPr>
                <w:rFonts w:hint="eastAsia" w:ascii="宋体" w:hAnsi="宋体" w:cs="宋体"/>
                <w:kern w:val="0"/>
                <w:sz w:val="20"/>
                <w:szCs w:val="20"/>
              </w:rPr>
              <w:br w:type="textWrapping"/>
            </w:r>
            <w:r>
              <w:rPr>
                <w:rFonts w:hint="eastAsia" w:ascii="宋体" w:hAnsi="宋体" w:cs="宋体"/>
                <w:kern w:val="0"/>
                <w:sz w:val="20"/>
                <w:szCs w:val="20"/>
              </w:rPr>
              <w:t>7、配置≥1张RAID卡，2GB缓存，支持RAID0/1/10/5/50/6</w:t>
            </w:r>
            <w:r>
              <w:rPr>
                <w:rFonts w:hint="eastAsia" w:ascii="宋体" w:hAnsi="宋体" w:cs="宋体"/>
                <w:kern w:val="0"/>
                <w:sz w:val="20"/>
                <w:szCs w:val="20"/>
              </w:rPr>
              <w:br w:type="textWrapping"/>
            </w:r>
            <w:r>
              <w:rPr>
                <w:rFonts w:hint="eastAsia" w:ascii="宋体" w:hAnsi="宋体" w:cs="宋体"/>
                <w:kern w:val="0"/>
                <w:sz w:val="20"/>
                <w:szCs w:val="20"/>
              </w:rPr>
              <w:t>8、配置≥2个550W电源；</w:t>
            </w:r>
            <w:r>
              <w:rPr>
                <w:rFonts w:hint="eastAsia" w:ascii="宋体" w:hAnsi="宋体" w:cs="宋体"/>
                <w:kern w:val="0"/>
                <w:sz w:val="20"/>
                <w:szCs w:val="20"/>
              </w:rPr>
              <w:br w:type="textWrapping"/>
            </w:r>
            <w:r>
              <w:rPr>
                <w:rFonts w:hint="eastAsia" w:ascii="宋体" w:hAnsi="宋体" w:cs="宋体"/>
                <w:kern w:val="0"/>
                <w:sz w:val="20"/>
                <w:szCs w:val="20"/>
              </w:rPr>
              <w:t>9、三年售后服务、三年硬盘不返还服务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160" w:hRule="atLeast"/>
          <w:jc w:val="right"/>
        </w:trPr>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1、机架式服务器；</w:t>
            </w:r>
            <w:r>
              <w:rPr>
                <w:rFonts w:hint="eastAsia" w:ascii="宋体" w:hAnsi="宋体" w:cs="宋体"/>
                <w:kern w:val="0"/>
                <w:sz w:val="20"/>
                <w:szCs w:val="20"/>
              </w:rPr>
              <w:br w:type="textWrapping"/>
            </w:r>
            <w:r>
              <w:rPr>
                <w:rFonts w:hint="eastAsia" w:ascii="宋体" w:hAnsi="宋体" w:cs="宋体"/>
                <w:kern w:val="0"/>
                <w:sz w:val="20"/>
                <w:szCs w:val="20"/>
              </w:rPr>
              <w:t>2、▲配置≥2颗处理器(2.9GHz/16-Core/22MB/150W)处理器(带散热器)；</w:t>
            </w:r>
            <w:r>
              <w:rPr>
                <w:rFonts w:hint="eastAsia" w:ascii="宋体" w:hAnsi="宋体" w:cs="宋体"/>
                <w:kern w:val="0"/>
                <w:sz w:val="20"/>
                <w:szCs w:val="20"/>
              </w:rPr>
              <w:br w:type="textWrapping"/>
            </w:r>
            <w:r>
              <w:rPr>
                <w:rFonts w:hint="eastAsia" w:ascii="宋体" w:hAnsi="宋体" w:cs="宋体"/>
                <w:kern w:val="0"/>
                <w:sz w:val="20"/>
                <w:szCs w:val="20"/>
              </w:rPr>
              <w:t>3、配置≥128GB DDR4内存；</w:t>
            </w:r>
            <w:r>
              <w:rPr>
                <w:rFonts w:hint="eastAsia" w:ascii="宋体" w:hAnsi="宋体" w:cs="宋体"/>
                <w:kern w:val="0"/>
                <w:sz w:val="20"/>
                <w:szCs w:val="20"/>
              </w:rPr>
              <w:br w:type="textWrapping"/>
            </w:r>
            <w:r>
              <w:rPr>
                <w:rFonts w:hint="eastAsia" w:ascii="宋体" w:hAnsi="宋体" w:cs="宋体"/>
                <w:kern w:val="0"/>
                <w:sz w:val="20"/>
                <w:szCs w:val="20"/>
              </w:rPr>
              <w:t>4、配置≥5块4TB 7.2KRPM SATA企业级硬盘；</w:t>
            </w:r>
            <w:r>
              <w:rPr>
                <w:rFonts w:hint="eastAsia" w:ascii="宋体" w:hAnsi="宋体" w:cs="宋体"/>
                <w:kern w:val="0"/>
                <w:sz w:val="20"/>
                <w:szCs w:val="20"/>
              </w:rPr>
              <w:br w:type="textWrapping"/>
            </w:r>
            <w:r>
              <w:rPr>
                <w:rFonts w:hint="eastAsia" w:ascii="宋体" w:hAnsi="宋体" w:cs="宋体"/>
                <w:kern w:val="0"/>
                <w:sz w:val="20"/>
                <w:szCs w:val="20"/>
              </w:rPr>
              <w:t>5、配置≥2个千兆电口，配置≥2个10GE光口（含2个10GE多模光模块）；</w:t>
            </w:r>
            <w:r>
              <w:rPr>
                <w:rFonts w:hint="eastAsia" w:ascii="宋体" w:hAnsi="宋体" w:cs="宋体"/>
                <w:kern w:val="0"/>
                <w:sz w:val="20"/>
                <w:szCs w:val="20"/>
              </w:rPr>
              <w:br w:type="textWrapping"/>
            </w:r>
            <w:r>
              <w:rPr>
                <w:rFonts w:hint="eastAsia" w:ascii="宋体" w:hAnsi="宋体" w:cs="宋体"/>
                <w:kern w:val="0"/>
                <w:sz w:val="20"/>
                <w:szCs w:val="20"/>
              </w:rPr>
              <w:t>7、配置≥1张RAID卡，支持RAID0/1/10/5/50等；</w:t>
            </w:r>
            <w:r>
              <w:rPr>
                <w:rFonts w:hint="eastAsia" w:ascii="宋体" w:hAnsi="宋体" w:cs="宋体"/>
                <w:kern w:val="0"/>
                <w:sz w:val="20"/>
                <w:szCs w:val="20"/>
              </w:rPr>
              <w:br w:type="textWrapping"/>
            </w:r>
            <w:r>
              <w:rPr>
                <w:rFonts w:hint="eastAsia" w:ascii="宋体" w:hAnsi="宋体" w:cs="宋体"/>
                <w:kern w:val="0"/>
                <w:sz w:val="20"/>
                <w:szCs w:val="20"/>
              </w:rPr>
              <w:t>8、配置≥6张英伟达T4卡，显存16GB；</w:t>
            </w:r>
            <w:r>
              <w:rPr>
                <w:rFonts w:hint="eastAsia" w:ascii="宋体" w:hAnsi="宋体" w:cs="宋体"/>
                <w:kern w:val="0"/>
                <w:sz w:val="20"/>
                <w:szCs w:val="20"/>
              </w:rPr>
              <w:br w:type="textWrapping"/>
            </w:r>
            <w:r>
              <w:rPr>
                <w:rFonts w:hint="eastAsia" w:ascii="宋体" w:hAnsi="宋体" w:cs="宋体"/>
                <w:kern w:val="0"/>
                <w:sz w:val="20"/>
                <w:szCs w:val="20"/>
              </w:rPr>
              <w:t>9、配置2个交流电源，支持1+1冗余热插拔；</w:t>
            </w:r>
            <w:r>
              <w:rPr>
                <w:rFonts w:hint="eastAsia" w:ascii="宋体" w:hAnsi="宋体" w:cs="宋体"/>
                <w:kern w:val="0"/>
                <w:sz w:val="20"/>
                <w:szCs w:val="20"/>
              </w:rPr>
              <w:br w:type="textWrapping"/>
            </w:r>
            <w:r>
              <w:rPr>
                <w:rFonts w:hint="eastAsia" w:ascii="宋体" w:hAnsi="宋体" w:cs="宋体"/>
                <w:kern w:val="0"/>
                <w:sz w:val="20"/>
                <w:szCs w:val="20"/>
              </w:rPr>
              <w:t>10、配置三年原厂服务，配置硬盘不返还服务；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r>
      <w:tr>
        <w:tblPrEx>
          <w:tblLayout w:type="fixed"/>
          <w:tblCellMar>
            <w:top w:w="0" w:type="dxa"/>
            <w:left w:w="108" w:type="dxa"/>
            <w:bottom w:w="0" w:type="dxa"/>
            <w:right w:w="108" w:type="dxa"/>
          </w:tblCellMar>
        </w:tblPrEx>
        <w:trPr>
          <w:trHeight w:val="2160" w:hRule="atLeast"/>
          <w:jc w:val="right"/>
        </w:trPr>
        <w:tc>
          <w:tcPr>
            <w:tcW w:w="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2.▲处理器：配置≥2颗(2.2GHz/26-Core/39MB/185W)处理器；</w:t>
            </w:r>
            <w:r>
              <w:rPr>
                <w:rFonts w:hint="eastAsia" w:ascii="宋体" w:hAnsi="宋体" w:cs="宋体"/>
                <w:kern w:val="0"/>
                <w:sz w:val="20"/>
                <w:szCs w:val="20"/>
              </w:rPr>
              <w:br w:type="textWrapping"/>
            </w:r>
            <w:r>
              <w:rPr>
                <w:rFonts w:hint="eastAsia" w:ascii="宋体" w:hAnsi="宋体" w:cs="宋体"/>
                <w:kern w:val="0"/>
                <w:sz w:val="20"/>
                <w:szCs w:val="20"/>
              </w:rPr>
              <w:t>3.内存：配置≥128G DDR4内存；</w:t>
            </w:r>
            <w:r>
              <w:rPr>
                <w:rFonts w:hint="eastAsia" w:ascii="宋体" w:hAnsi="宋体" w:cs="宋体"/>
                <w:kern w:val="0"/>
                <w:sz w:val="20"/>
                <w:szCs w:val="20"/>
              </w:rPr>
              <w:br w:type="textWrapping"/>
            </w:r>
            <w:r>
              <w:rPr>
                <w:rFonts w:hint="eastAsia" w:ascii="宋体" w:hAnsi="宋体" w:cs="宋体"/>
                <w:kern w:val="0"/>
                <w:sz w:val="20"/>
                <w:szCs w:val="20"/>
              </w:rPr>
              <w:t>4.硬盘：配置≥5块2.4TB SAS HDD硬盘；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6.网口：配置≥2个万兆光口（含2个短波多模光模块）；</w:t>
            </w:r>
            <w:r>
              <w:rPr>
                <w:rFonts w:hint="eastAsia" w:ascii="宋体" w:hAnsi="宋体" w:cs="宋体"/>
                <w:kern w:val="0"/>
                <w:sz w:val="20"/>
                <w:szCs w:val="20"/>
              </w:rPr>
              <w:br w:type="textWrapping"/>
            </w:r>
            <w:r>
              <w:rPr>
                <w:rFonts w:hint="eastAsia" w:ascii="宋体" w:hAnsi="宋体" w:cs="宋体"/>
                <w:kern w:val="0"/>
                <w:sz w:val="20"/>
                <w:szCs w:val="20"/>
              </w:rPr>
              <w:t>7.GPU：配置≥6张T4卡，显存≥16G；</w:t>
            </w:r>
            <w:r>
              <w:rPr>
                <w:rFonts w:hint="eastAsia" w:ascii="宋体" w:hAnsi="宋体" w:cs="宋体"/>
                <w:kern w:val="0"/>
                <w:sz w:val="20"/>
                <w:szCs w:val="20"/>
              </w:rPr>
              <w:br w:type="textWrapping"/>
            </w:r>
            <w:r>
              <w:rPr>
                <w:rFonts w:hint="eastAsia" w:ascii="宋体" w:hAnsi="宋体" w:cs="宋体"/>
                <w:kern w:val="0"/>
                <w:sz w:val="20"/>
                <w:szCs w:val="20"/>
              </w:rPr>
              <w:t>8.电源：配置≥2块900W交流电源；</w:t>
            </w:r>
            <w:r>
              <w:rPr>
                <w:rFonts w:hint="eastAsia" w:ascii="宋体" w:hAnsi="宋体" w:cs="宋体"/>
                <w:kern w:val="0"/>
                <w:sz w:val="20"/>
                <w:szCs w:val="20"/>
              </w:rPr>
              <w:br w:type="textWrapping"/>
            </w:r>
            <w:r>
              <w:rPr>
                <w:rFonts w:hint="eastAsia" w:ascii="宋体" w:hAnsi="宋体" w:cs="宋体"/>
                <w:kern w:val="0"/>
                <w:sz w:val="20"/>
                <w:szCs w:val="20"/>
              </w:rPr>
              <w:t>9.服务：提供原厂三年维保服务，提供硬盘不返还服务；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Layout w:type="fixed"/>
          <w:tblCellMar>
            <w:top w:w="0" w:type="dxa"/>
            <w:left w:w="108" w:type="dxa"/>
            <w:bottom w:w="0" w:type="dxa"/>
            <w:right w:w="108" w:type="dxa"/>
          </w:tblCellMar>
        </w:tblPrEx>
        <w:trPr>
          <w:trHeight w:val="26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算法容器硬件资源池</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1、服务器架构：通用X86架构。</w:t>
            </w:r>
            <w:r>
              <w:rPr>
                <w:rFonts w:hint="eastAsia" w:ascii="宋体" w:hAnsi="宋体" w:cs="宋体"/>
                <w:kern w:val="0"/>
                <w:sz w:val="20"/>
                <w:szCs w:val="20"/>
              </w:rPr>
              <w:br w:type="textWrapping"/>
            </w:r>
            <w:r>
              <w:rPr>
                <w:rFonts w:hint="eastAsia" w:ascii="宋体" w:hAnsi="宋体" w:cs="宋体"/>
                <w:kern w:val="0"/>
                <w:sz w:val="20"/>
                <w:szCs w:val="20"/>
              </w:rPr>
              <w:t>2、CPU：数量≥2颗、单颗核心数≥14（双线程）、主频≥2.2G。</w:t>
            </w:r>
            <w:r>
              <w:rPr>
                <w:rFonts w:hint="eastAsia" w:ascii="宋体" w:hAnsi="宋体" w:cs="宋体"/>
                <w:kern w:val="0"/>
                <w:sz w:val="20"/>
                <w:szCs w:val="20"/>
              </w:rPr>
              <w:br w:type="textWrapping"/>
            </w:r>
            <w:r>
              <w:rPr>
                <w:rFonts w:hint="eastAsia" w:ascii="宋体" w:hAnsi="宋体" w:cs="宋体"/>
                <w:kern w:val="0"/>
                <w:sz w:val="20"/>
                <w:szCs w:val="20"/>
              </w:rPr>
              <w:t>3、内存：≥128GB，DDR4</w:t>
            </w:r>
            <w:r>
              <w:rPr>
                <w:rFonts w:hint="eastAsia" w:ascii="宋体" w:hAnsi="宋体" w:cs="宋体"/>
                <w:kern w:val="0"/>
                <w:sz w:val="20"/>
                <w:szCs w:val="20"/>
              </w:rPr>
              <w:br w:type="textWrapping"/>
            </w:r>
            <w:r>
              <w:rPr>
                <w:rFonts w:hint="eastAsia" w:ascii="宋体" w:hAnsi="宋体" w:cs="宋体"/>
                <w:kern w:val="0"/>
                <w:sz w:val="20"/>
                <w:szCs w:val="20"/>
              </w:rPr>
              <w:t>4、硬盘：≥5块3.5寸4T硬盘，最大扩展32T（每块4T），最大槽</w:t>
            </w:r>
            <w:r>
              <w:rPr>
                <w:rFonts w:hint="eastAsia" w:ascii="宋体" w:hAnsi="宋体" w:cs="宋体"/>
                <w:kern w:val="0"/>
                <w:sz w:val="20"/>
                <w:szCs w:val="20"/>
              </w:rPr>
              <w:br w:type="textWrapping"/>
            </w:r>
            <w:r>
              <w:rPr>
                <w:rFonts w:hint="eastAsia" w:ascii="宋体" w:hAnsi="宋体" w:cs="宋体"/>
                <w:kern w:val="0"/>
                <w:sz w:val="20"/>
                <w:szCs w:val="20"/>
              </w:rPr>
              <w:t>位数8盘位7.2K RPM SATA 6Gbps 512n 3.5inchh。</w:t>
            </w:r>
            <w:r>
              <w:rPr>
                <w:rFonts w:hint="eastAsia" w:ascii="宋体" w:hAnsi="宋体" w:cs="宋体"/>
                <w:kern w:val="0"/>
                <w:sz w:val="20"/>
                <w:szCs w:val="20"/>
              </w:rPr>
              <w:br w:type="textWrapping"/>
            </w:r>
            <w:r>
              <w:rPr>
                <w:rFonts w:hint="eastAsia" w:ascii="宋体" w:hAnsi="宋体" w:cs="宋体"/>
                <w:kern w:val="0"/>
                <w:sz w:val="20"/>
                <w:szCs w:val="20"/>
              </w:rPr>
              <w:t>5、网卡：≥2个万兆/千兆自适应网口</w:t>
            </w:r>
            <w:r>
              <w:rPr>
                <w:rFonts w:hint="eastAsia" w:ascii="宋体" w:hAnsi="宋体" w:cs="宋体"/>
                <w:kern w:val="0"/>
                <w:sz w:val="20"/>
                <w:szCs w:val="20"/>
              </w:rPr>
              <w:br w:type="textWrapping"/>
            </w:r>
            <w:r>
              <w:rPr>
                <w:rFonts w:hint="eastAsia" w:ascii="宋体" w:hAnsi="宋体" w:cs="宋体"/>
                <w:kern w:val="0"/>
                <w:sz w:val="20"/>
                <w:szCs w:val="20"/>
              </w:rPr>
              <w:t>6、电源：白金级能效，1+1冗余电源，支持热插拔。</w:t>
            </w:r>
            <w:r>
              <w:rPr>
                <w:rFonts w:hint="eastAsia" w:ascii="宋体" w:hAnsi="宋体" w:cs="宋体"/>
                <w:kern w:val="0"/>
                <w:sz w:val="20"/>
                <w:szCs w:val="20"/>
              </w:rPr>
              <w:br w:type="textWrapping"/>
            </w:r>
            <w:r>
              <w:rPr>
                <w:rFonts w:hint="eastAsia" w:ascii="宋体" w:hAnsi="宋体" w:cs="宋体"/>
                <w:kern w:val="0"/>
                <w:sz w:val="20"/>
                <w:szCs w:val="20"/>
              </w:rPr>
              <w:t>7、PCI-E插槽：配置至少4个PCI-E X8插槽</w:t>
            </w:r>
            <w:r>
              <w:rPr>
                <w:rFonts w:hint="eastAsia" w:ascii="宋体" w:hAnsi="宋体" w:cs="宋体"/>
                <w:kern w:val="0"/>
                <w:sz w:val="20"/>
                <w:szCs w:val="20"/>
              </w:rPr>
              <w:br w:type="textWrapping"/>
            </w:r>
            <w:r>
              <w:rPr>
                <w:rFonts w:hint="eastAsia" w:ascii="宋体" w:hAnsi="宋体" w:cs="宋体"/>
                <w:kern w:val="0"/>
                <w:sz w:val="20"/>
                <w:szCs w:val="20"/>
              </w:rPr>
              <w:t>8、含标准服务器机架导轨。</w:t>
            </w:r>
            <w:r>
              <w:rPr>
                <w:rFonts w:hint="eastAsia" w:ascii="宋体" w:hAnsi="宋体" w:cs="宋体"/>
                <w:kern w:val="0"/>
                <w:sz w:val="20"/>
                <w:szCs w:val="20"/>
              </w:rPr>
              <w:br w:type="textWrapping"/>
            </w:r>
            <w:r>
              <w:rPr>
                <w:rFonts w:hint="eastAsia" w:ascii="宋体" w:hAnsi="宋体" w:cs="宋体"/>
                <w:kern w:val="0"/>
                <w:sz w:val="20"/>
                <w:szCs w:val="20"/>
              </w:rPr>
              <w:t>9、GPU卡：≥4张 T4</w:t>
            </w:r>
            <w:r>
              <w:rPr>
                <w:rFonts w:hint="eastAsia" w:ascii="宋体" w:hAnsi="宋体" w:cs="宋体"/>
                <w:kern w:val="0"/>
                <w:sz w:val="20"/>
                <w:szCs w:val="20"/>
              </w:rPr>
              <w:br w:type="textWrapping"/>
            </w:r>
            <w:r>
              <w:rPr>
                <w:rFonts w:hint="eastAsia" w:ascii="宋体" w:hAnsi="宋体" w:cs="宋体"/>
                <w:kern w:val="0"/>
                <w:sz w:val="20"/>
                <w:szCs w:val="20"/>
              </w:rPr>
              <w:t>10.服务：提供原厂三年维保服务，提供硬盘不返还服务；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数据库</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2.▲处理器：配置≥2颗(2.3GHz/16-Core/22MB/125W)处理器；</w:t>
            </w:r>
            <w:r>
              <w:rPr>
                <w:rFonts w:hint="eastAsia" w:ascii="宋体" w:hAnsi="宋体" w:cs="宋体"/>
                <w:kern w:val="0"/>
                <w:sz w:val="20"/>
                <w:szCs w:val="20"/>
              </w:rPr>
              <w:br w:type="textWrapping"/>
            </w:r>
            <w:r>
              <w:rPr>
                <w:rFonts w:hint="eastAsia" w:ascii="宋体" w:hAnsi="宋体" w:cs="宋体"/>
                <w:kern w:val="0"/>
                <w:sz w:val="20"/>
                <w:szCs w:val="20"/>
              </w:rPr>
              <w:t>3.内存：配置≥256G DDR4内存；</w:t>
            </w:r>
            <w:r>
              <w:rPr>
                <w:rFonts w:hint="eastAsia" w:ascii="宋体" w:hAnsi="宋体" w:cs="宋体"/>
                <w:kern w:val="0"/>
                <w:sz w:val="20"/>
                <w:szCs w:val="20"/>
              </w:rPr>
              <w:br w:type="textWrapping"/>
            </w:r>
            <w:r>
              <w:rPr>
                <w:rFonts w:hint="eastAsia" w:ascii="宋体" w:hAnsi="宋体" w:cs="宋体"/>
                <w:kern w:val="0"/>
                <w:sz w:val="20"/>
                <w:szCs w:val="20"/>
              </w:rPr>
              <w:t>4.硬盘：配置≥3块4TB SATA HDD硬盘，≥3块960GB SSD硬盘；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6.网口：配置≥2个千兆电口和2个万兆光口（含2个短波多模光模块）；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7.电源：配置≥2块900W交流电源；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存储管理服务器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2.▲处理器：配置≥2颗(2.2GHz/10-Core/13.75MB/85W)处理器；</w:t>
            </w:r>
            <w:r>
              <w:rPr>
                <w:rFonts w:hint="eastAsia" w:ascii="宋体" w:hAnsi="宋体" w:cs="宋体"/>
                <w:kern w:val="0"/>
                <w:sz w:val="20"/>
                <w:szCs w:val="20"/>
              </w:rPr>
              <w:br w:type="textWrapping"/>
            </w:r>
            <w:r>
              <w:rPr>
                <w:rFonts w:hint="eastAsia" w:ascii="宋体" w:hAnsi="宋体" w:cs="宋体"/>
                <w:kern w:val="0"/>
                <w:sz w:val="20"/>
                <w:szCs w:val="20"/>
              </w:rPr>
              <w:t>3.内存：配置≥128G DDR4内存；</w:t>
            </w:r>
            <w:r>
              <w:rPr>
                <w:rFonts w:hint="eastAsia" w:ascii="宋体" w:hAnsi="宋体" w:cs="宋体"/>
                <w:kern w:val="0"/>
                <w:sz w:val="20"/>
                <w:szCs w:val="20"/>
              </w:rPr>
              <w:br w:type="textWrapping"/>
            </w:r>
            <w:r>
              <w:rPr>
                <w:rFonts w:hint="eastAsia" w:ascii="宋体" w:hAnsi="宋体" w:cs="宋体"/>
                <w:kern w:val="0"/>
                <w:sz w:val="20"/>
                <w:szCs w:val="20"/>
              </w:rPr>
              <w:t>4.硬盘：配置≥2块4TB SATA HDD硬盘，≥2块960GB SSD硬盘；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6.网口：配置≥8个千兆电口和 2个万兆光口（含2个短波多模光模块）；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7.电源：配置≥2块900W交流电源；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算法调度服务器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2.▲处理器：配置≥2颗(2.1GHz/16-Core/22MB/100W)处理器；</w:t>
            </w:r>
            <w:r>
              <w:rPr>
                <w:rFonts w:hint="eastAsia" w:ascii="宋体" w:hAnsi="宋体" w:cs="宋体"/>
                <w:kern w:val="0"/>
                <w:sz w:val="20"/>
                <w:szCs w:val="20"/>
              </w:rPr>
              <w:br w:type="textWrapping"/>
            </w:r>
            <w:r>
              <w:rPr>
                <w:rFonts w:hint="eastAsia" w:ascii="宋体" w:hAnsi="宋体" w:cs="宋体"/>
                <w:kern w:val="0"/>
                <w:sz w:val="20"/>
                <w:szCs w:val="20"/>
              </w:rPr>
              <w:t>3.内存：配置≥256G DDR4内存；</w:t>
            </w:r>
            <w:r>
              <w:rPr>
                <w:rFonts w:hint="eastAsia" w:ascii="宋体" w:hAnsi="宋体" w:cs="宋体"/>
                <w:kern w:val="0"/>
                <w:sz w:val="20"/>
                <w:szCs w:val="20"/>
              </w:rPr>
              <w:br w:type="textWrapping"/>
            </w:r>
            <w:r>
              <w:rPr>
                <w:rFonts w:hint="eastAsia" w:ascii="宋体" w:hAnsi="宋体" w:cs="宋体"/>
                <w:kern w:val="0"/>
                <w:sz w:val="20"/>
                <w:szCs w:val="20"/>
              </w:rPr>
              <w:t>4.硬盘：配置≥1块4TB SATA HDD硬盘，≥1块960GB SSD硬盘，≥2块1.2TB SAS HDD硬盘；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6.网口：配置≥2个千兆电口和 2个万兆光口（含2个短波多模光模块）；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7.电源：配置≥2块900W交流电源；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算法镜像存储服务器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 (2.1GHz/8-Core/11MB/85W)处理器；</w:t>
            </w:r>
            <w:r>
              <w:rPr>
                <w:rFonts w:hint="eastAsia" w:ascii="宋体" w:hAnsi="宋体" w:cs="宋体"/>
                <w:kern w:val="0"/>
                <w:sz w:val="20"/>
                <w:szCs w:val="20"/>
              </w:rPr>
              <w:br w:type="textWrapping"/>
            </w:r>
            <w:r>
              <w:rPr>
                <w:rFonts w:hint="eastAsia" w:ascii="宋体" w:hAnsi="宋体" w:cs="宋体"/>
                <w:kern w:val="0"/>
                <w:sz w:val="20"/>
                <w:szCs w:val="20"/>
              </w:rPr>
              <w:t>3.内存：配置≥192G DDR4内存；</w:t>
            </w:r>
            <w:r>
              <w:rPr>
                <w:rFonts w:hint="eastAsia" w:ascii="宋体" w:hAnsi="宋体" w:cs="宋体"/>
                <w:kern w:val="0"/>
                <w:sz w:val="20"/>
                <w:szCs w:val="20"/>
              </w:rPr>
              <w:br w:type="textWrapping"/>
            </w:r>
            <w:r>
              <w:rPr>
                <w:rFonts w:hint="eastAsia" w:ascii="宋体" w:hAnsi="宋体" w:cs="宋体"/>
                <w:kern w:val="0"/>
                <w:sz w:val="20"/>
                <w:szCs w:val="20"/>
              </w:rPr>
              <w:t>4.硬盘：配置≥36块4TB SATA HDD硬盘，≥2块960GB SSD硬盘，≥1块480GB M.2 SSD硬盘；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6.网口：配置≥2个千兆电口和 4个万兆光口（含4个短波多模光模块）；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7.电源：配置≥2块2000W交流电源；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304"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5.8</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存储资源池</w:t>
            </w:r>
          </w:p>
        </w:tc>
        <w:tc>
          <w:tcPr>
            <w:tcW w:w="4964" w:type="dxa"/>
            <w:tcBorders>
              <w:top w:val="nil"/>
              <w:left w:val="nil"/>
              <w:bottom w:val="single" w:color="auto" w:sz="4" w:space="0"/>
              <w:right w:val="single" w:color="auto" w:sz="4" w:space="0"/>
            </w:tcBorders>
            <w:shd w:val="clear" w:color="auto" w:fill="auto"/>
          </w:tcPr>
          <w:p>
            <w:pPr>
              <w:widowControl/>
              <w:spacing w:after="240"/>
              <w:jc w:val="left"/>
              <w:rPr>
                <w:rFonts w:ascii="方正仿宋_GBK" w:hAnsi="等线" w:eastAsia="方正仿宋_GBK" w:cs="宋体"/>
                <w:kern w:val="0"/>
                <w:szCs w:val="21"/>
              </w:rPr>
            </w:pPr>
            <w:r>
              <w:rPr>
                <w:rFonts w:hint="eastAsia" w:ascii="方正仿宋_GBK" w:hAnsi="等线" w:eastAsia="方正仿宋_GBK" w:cs="宋体"/>
                <w:kern w:val="0"/>
                <w:szCs w:val="21"/>
              </w:rPr>
              <w:t>▲1、全对称分布式架构，无独立元数据节点，性能、容量随节点数增加而线性增加。提供技术白皮书或产品彩页并加盖投标人鲜章；</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2、分布式存储集群提供≥4.3PB可用存储容量；单节点CPU配置：配置至少两颗CPU，单颗≥20核处理器，主频≥2.1GHz；内存配置不低于256GB，采用DDR4以上规格，单服务器具有24根内存插槽（单卡槽最大支持64GB）,可组成12 个DDR4 通道；单设备应支持最大磁盘数量≥35块18TB 7.2KRPM SATA企业级硬盘，配置两个独立的系统盘≥2块600G SAS，缓存盘 ≥1块1.92TB SSD；单服务器配置2个GE网口和2个10GE网口（含光模块）和2个25GE网口（含模块）；配置冗余风扇和电源模块；要求每个节点前后端网络均采用双挂载；</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3、提供三年售后服务，三年硬盘不返还服务。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9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5.9</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管理交换机</w:t>
            </w:r>
          </w:p>
        </w:tc>
        <w:tc>
          <w:tcPr>
            <w:tcW w:w="4964"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1、▲千兆电口≥48个，万兆光口≥4个；交换容量≥430Gbps，包转发率≥140Mpps；（性能以官网或彩页最小值为准；提供官网或彩页证明材料，并加盖投标人鲜章）</w:t>
            </w:r>
            <w:r>
              <w:rPr>
                <w:rFonts w:hint="eastAsia" w:ascii="宋体" w:hAnsi="宋体" w:cs="宋体"/>
                <w:kern w:val="0"/>
                <w:sz w:val="20"/>
                <w:szCs w:val="20"/>
              </w:rPr>
              <w:br w:type="textWrapping"/>
            </w:r>
            <w:r>
              <w:rPr>
                <w:rFonts w:hint="eastAsia" w:ascii="宋体" w:hAnsi="宋体" w:cs="宋体"/>
                <w:kern w:val="0"/>
                <w:sz w:val="20"/>
                <w:szCs w:val="20"/>
              </w:rPr>
              <w:t>2、▲支持通过设备面板指示灯判断接口速率、堆叠状态及系统运行状态等；（提供功能截图证明并加盖投标人鲜章）</w:t>
            </w:r>
            <w:r>
              <w:rPr>
                <w:rFonts w:hint="eastAsia" w:ascii="宋体" w:hAnsi="宋体" w:cs="宋体"/>
                <w:kern w:val="0"/>
                <w:sz w:val="20"/>
                <w:szCs w:val="20"/>
              </w:rPr>
              <w:br w:type="textWrapping"/>
            </w:r>
            <w:r>
              <w:rPr>
                <w:rFonts w:hint="eastAsia" w:ascii="宋体" w:hAnsi="宋体" w:cs="宋体"/>
                <w:kern w:val="0"/>
                <w:sz w:val="20"/>
                <w:szCs w:val="20"/>
              </w:rPr>
              <w:t>3、支持Telemetry技术，实时采集数据；</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1200" w:hRule="atLeast"/>
          <w:jc w:val="right"/>
        </w:trPr>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5.10</w:t>
            </w:r>
          </w:p>
        </w:tc>
        <w:tc>
          <w:tcPr>
            <w:tcW w:w="277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数据业务交换机</w:t>
            </w:r>
          </w:p>
        </w:tc>
        <w:tc>
          <w:tcPr>
            <w:tcW w:w="4964"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1、▲交换容量≥4.7Tbps，包转发率≥2000Mpps；支持40GE/100GE 光接口≥5个，10GE光端口数量≥48个；独立电源模块≥2，独立风扇模块≥4；（性能以官网或彩页最小值为准；提供官网或彩页证明材料，并加盖投标人鲜章）</w:t>
            </w:r>
            <w:r>
              <w:rPr>
                <w:rFonts w:hint="eastAsia" w:ascii="宋体" w:hAnsi="宋体" w:cs="宋体"/>
                <w:kern w:val="0"/>
                <w:sz w:val="20"/>
                <w:szCs w:val="20"/>
              </w:rPr>
              <w:br w:type="textWrapping"/>
            </w:r>
            <w:r>
              <w:rPr>
                <w:rFonts w:hint="eastAsia" w:ascii="宋体" w:hAnsi="宋体" w:cs="宋体"/>
                <w:kern w:val="0"/>
                <w:sz w:val="20"/>
                <w:szCs w:val="20"/>
              </w:rPr>
              <w:t>2、支持Vxlan、MPLS等功能;</w:t>
            </w:r>
            <w:r>
              <w:rPr>
                <w:rFonts w:hint="eastAsia" w:ascii="宋体" w:hAnsi="宋体" w:cs="宋体"/>
                <w:kern w:val="0"/>
                <w:sz w:val="20"/>
                <w:szCs w:val="20"/>
              </w:rPr>
              <w:br w:type="textWrapping"/>
            </w:r>
            <w:r>
              <w:rPr>
                <w:rFonts w:hint="eastAsia" w:ascii="宋体" w:hAnsi="宋体" w:cs="宋体"/>
                <w:kern w:val="0"/>
                <w:sz w:val="20"/>
                <w:szCs w:val="20"/>
              </w:rPr>
              <w:t>3、▲支持虚拟化堆叠、M-LAG等功能；（提供权威第三方带有 Tolly(Tolly 集团)或 CNAS(中国合格评定国家认可委员会)或 CMA(检验检测机构资质认定标志) 或 TTL(中国泰尔实验室)标识测试报告并加盖投标人鲜章;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1200" w:hRule="atLeast"/>
          <w:jc w:val="righ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1、▲交换容量≥4.7Tbps，包转发率≥2000Mpps；支持40GE/100GE 光接口≥5个，10GE光端口数量≥48个；独立电源模块≥2，独立风扇模块≥4；（性能以官网或彩页最小值为准；提供官网或彩页证明材料，并加盖投标人鲜章）</w:t>
            </w:r>
            <w:r>
              <w:rPr>
                <w:rFonts w:hint="eastAsia" w:ascii="宋体" w:hAnsi="宋体" w:cs="宋体"/>
                <w:kern w:val="0"/>
                <w:sz w:val="20"/>
                <w:szCs w:val="20"/>
              </w:rPr>
              <w:br w:type="textWrapping"/>
            </w:r>
            <w:r>
              <w:rPr>
                <w:rFonts w:hint="eastAsia" w:ascii="宋体" w:hAnsi="宋体" w:cs="宋体"/>
                <w:kern w:val="0"/>
                <w:sz w:val="20"/>
                <w:szCs w:val="20"/>
              </w:rPr>
              <w:t>2、支持RIP、OSPF、ISIS、BGP、RIPng、OSPFv3、ISISv6、BGP4+、MPLS等路由协议;</w:t>
            </w:r>
            <w:r>
              <w:rPr>
                <w:rFonts w:hint="eastAsia" w:ascii="宋体" w:hAnsi="宋体" w:cs="宋体"/>
                <w:kern w:val="0"/>
                <w:sz w:val="20"/>
                <w:szCs w:val="20"/>
              </w:rPr>
              <w:br w:type="textWrapping"/>
            </w:r>
            <w:r>
              <w:rPr>
                <w:rFonts w:hint="eastAsia" w:ascii="宋体" w:hAnsi="宋体" w:cs="宋体"/>
                <w:kern w:val="0"/>
                <w:sz w:val="20"/>
                <w:szCs w:val="20"/>
              </w:rPr>
              <w:t>3、▲支持虚拟化堆叠、M-LAG等功能；（提供权威第三方带有 Tolly(Tolly 集团)或 CNAS(中国合格评 定国家认可委员会)或 CMA(检验检测机构资质认定标志) 或 TTL(中国泰尔实验室)标识测试报告并加盖投标人鲜章;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1152" w:hRule="atLeast"/>
          <w:jc w:val="righ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000000" w:fill="FFFFFF"/>
          </w:tcPr>
          <w:p>
            <w:pPr>
              <w:widowControl/>
              <w:jc w:val="left"/>
              <w:rPr>
                <w:rFonts w:ascii="方正仿宋_GBK" w:hAnsi="等线" w:eastAsia="方正仿宋_GBK" w:cs="宋体"/>
                <w:kern w:val="0"/>
                <w:szCs w:val="21"/>
              </w:rPr>
            </w:pPr>
            <w:r>
              <w:rPr>
                <w:rFonts w:hint="eastAsia" w:ascii="方正仿宋_GBK" w:hAnsi="等线" w:eastAsia="方正仿宋_GBK" w:cs="宋体"/>
                <w:kern w:val="0"/>
                <w:szCs w:val="21"/>
              </w:rPr>
              <w:t>1、L3以太网交换机主机，≥48个SFP Plus端口，≥6个QSFP Plus或2个QSFP28端口；</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2、配置SFP-XG-SX-MM850-D光模块≥48个；</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3、万兆模块（850nm，300m,LC）≥2个；</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4、风扇模块≥4个；40G多模光模块≥2个。</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9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数据业务交换机（千兆电）</w:t>
            </w:r>
          </w:p>
        </w:tc>
        <w:tc>
          <w:tcPr>
            <w:tcW w:w="4964"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1、▲交换容量≥700Gbps ,包转发率≥255Mpps； ≥48个千兆电口，≥4个万兆光口；接口扩展插槽数≥1；（性能以官网或彩页最小值为准；提供官网或彩页证明材料，并加盖投标人鲜章）</w:t>
            </w:r>
            <w:r>
              <w:rPr>
                <w:rFonts w:hint="eastAsia" w:ascii="宋体" w:hAnsi="宋体" w:cs="宋体"/>
                <w:kern w:val="0"/>
                <w:sz w:val="20"/>
                <w:szCs w:val="20"/>
              </w:rPr>
              <w:br w:type="textWrapping"/>
            </w:r>
            <w:r>
              <w:rPr>
                <w:rFonts w:hint="eastAsia" w:ascii="宋体" w:hAnsi="宋体" w:cs="宋体"/>
                <w:kern w:val="0"/>
                <w:sz w:val="20"/>
                <w:szCs w:val="20"/>
              </w:rPr>
              <w:t>2、▲支持硬件BFD，3.3ms发包检测，快速定位故障；（提供权威第三方带有 Tolly(Tolly 集团)或 CNAS(中国合格评 定国家认可委员会)或 CMA(检验检测机构资质认定标志) 或 TTL(中国泰尔实验室)标识测试报告并加盖投标人鲜章;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14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核心交换机</w:t>
            </w:r>
          </w:p>
        </w:tc>
        <w:tc>
          <w:tcPr>
            <w:tcW w:w="4964" w:type="dxa"/>
            <w:tcBorders>
              <w:top w:val="nil"/>
              <w:left w:val="nil"/>
              <w:bottom w:val="single" w:color="auto" w:sz="4" w:space="0"/>
              <w:right w:val="single" w:color="auto" w:sz="4" w:space="0"/>
            </w:tcBorders>
            <w:shd w:val="clear" w:color="auto" w:fill="auto"/>
          </w:tcPr>
          <w:p>
            <w:pPr>
              <w:widowControl/>
              <w:spacing w:after="240"/>
              <w:jc w:val="left"/>
              <w:rPr>
                <w:rFonts w:ascii="宋体" w:hAnsi="宋体" w:cs="宋体"/>
                <w:kern w:val="0"/>
                <w:sz w:val="20"/>
                <w:szCs w:val="20"/>
              </w:rPr>
            </w:pPr>
            <w:r>
              <w:rPr>
                <w:rFonts w:hint="eastAsia" w:ascii="宋体" w:hAnsi="宋体" w:cs="宋体"/>
                <w:kern w:val="0"/>
                <w:sz w:val="20"/>
                <w:szCs w:val="20"/>
              </w:rPr>
              <w:t>1、▲交换容量≥600Tbps；包转发率≥200000 Mpps；支持业务板槽位数≥8、独立交换网板槽位数≥6、风扇框数量≥3；实配：万兆光口≥48个、40GE光口≥35个、冗余主控单元、独立交换网板≥4、独立电源模块≥4；（性能以官网或彩页最小值为准；提供官网或彩页证明材料，并加盖投标人鲜章）</w:t>
            </w:r>
            <w:r>
              <w:rPr>
                <w:rFonts w:hint="eastAsia" w:ascii="宋体" w:hAnsi="宋体" w:cs="宋体"/>
                <w:kern w:val="0"/>
                <w:sz w:val="20"/>
                <w:szCs w:val="20"/>
              </w:rPr>
              <w:br w:type="textWrapping"/>
            </w:r>
            <w:r>
              <w:rPr>
                <w:rFonts w:hint="eastAsia" w:ascii="宋体" w:hAnsi="宋体" w:cs="宋体"/>
                <w:kern w:val="0"/>
                <w:sz w:val="20"/>
                <w:szCs w:val="20"/>
              </w:rPr>
              <w:t>2、▲支持虚拟化堆叠和跨框链路聚合，具备双活平面；（提供权威第三方带有 Tolly(Tolly 集团)或 CNAS(中国合格评 定国家认可委员会)或 CMA(检验检测机构资质认定标志) 或 TTL(中国泰尔实验室)标识测试报告并加盖投标人鲜章;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万兆光模块</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万兆多模光模块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300</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40GE光口模块</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40GE多模光模块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r>
      <w:tr>
        <w:tblPrEx>
          <w:tblLayout w:type="fixed"/>
          <w:tblCellMar>
            <w:top w:w="0" w:type="dxa"/>
            <w:left w:w="108" w:type="dxa"/>
            <w:bottom w:w="0" w:type="dxa"/>
            <w:right w:w="108" w:type="dxa"/>
          </w:tblCellMar>
        </w:tblPrEx>
        <w:trPr>
          <w:trHeight w:val="1920" w:hRule="atLeast"/>
          <w:jc w:val="right"/>
        </w:trPr>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5.15</w:t>
            </w:r>
          </w:p>
        </w:tc>
        <w:tc>
          <w:tcPr>
            <w:tcW w:w="277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视图传输服务器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▲2.处理器：配置≥2颗(2.1GHz/8-Core/11MB/85W)处理器(带散热器)；</w:t>
            </w:r>
            <w:r>
              <w:rPr>
                <w:rFonts w:hint="eastAsia" w:ascii="宋体" w:hAnsi="宋体" w:cs="宋体"/>
                <w:kern w:val="0"/>
                <w:sz w:val="20"/>
                <w:szCs w:val="20"/>
              </w:rPr>
              <w:br w:type="textWrapping"/>
            </w:r>
            <w:r>
              <w:rPr>
                <w:rFonts w:hint="eastAsia" w:ascii="宋体" w:hAnsi="宋体" w:cs="宋体"/>
                <w:kern w:val="0"/>
                <w:sz w:val="20"/>
                <w:szCs w:val="20"/>
              </w:rPr>
              <w:t>3.内存：配置≥32G DDR4内存；</w:t>
            </w:r>
            <w:r>
              <w:rPr>
                <w:rFonts w:hint="eastAsia" w:ascii="宋体" w:hAnsi="宋体" w:cs="宋体"/>
                <w:kern w:val="0"/>
                <w:sz w:val="20"/>
                <w:szCs w:val="20"/>
              </w:rPr>
              <w:br w:type="textWrapping"/>
            </w:r>
            <w:r>
              <w:rPr>
                <w:rFonts w:hint="eastAsia" w:ascii="宋体" w:hAnsi="宋体" w:cs="宋体"/>
                <w:kern w:val="0"/>
                <w:sz w:val="20"/>
                <w:szCs w:val="20"/>
              </w:rPr>
              <w:t>4.硬盘：配置≥2块4TB SATA HDD硬盘；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6.网口：配置≥2个千兆电口和 2个万兆光口（含2个短波多模光模块）；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7.电源：配置≥2块550W交流电源；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920" w:hRule="atLeast"/>
          <w:jc w:val="righ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7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▲2.处理器：配置≥2颗(2.1GHz/8-Core/11MB/85W)处理器(带散热器)；</w:t>
            </w:r>
            <w:r>
              <w:rPr>
                <w:rFonts w:hint="eastAsia" w:ascii="宋体" w:hAnsi="宋体" w:cs="宋体"/>
                <w:kern w:val="0"/>
                <w:sz w:val="20"/>
                <w:szCs w:val="20"/>
              </w:rPr>
              <w:br w:type="textWrapping"/>
            </w:r>
            <w:r>
              <w:rPr>
                <w:rFonts w:hint="eastAsia" w:ascii="宋体" w:hAnsi="宋体" w:cs="宋体"/>
                <w:kern w:val="0"/>
                <w:sz w:val="20"/>
                <w:szCs w:val="20"/>
              </w:rPr>
              <w:t>3.内存：配置≥32G DDR4内存；</w:t>
            </w:r>
            <w:r>
              <w:rPr>
                <w:rFonts w:hint="eastAsia" w:ascii="宋体" w:hAnsi="宋体" w:cs="宋体"/>
                <w:kern w:val="0"/>
                <w:sz w:val="20"/>
                <w:szCs w:val="20"/>
              </w:rPr>
              <w:br w:type="textWrapping"/>
            </w:r>
            <w:r>
              <w:rPr>
                <w:rFonts w:hint="eastAsia" w:ascii="宋体" w:hAnsi="宋体" w:cs="宋体"/>
                <w:kern w:val="0"/>
                <w:sz w:val="20"/>
                <w:szCs w:val="20"/>
              </w:rPr>
              <w:t>4.硬盘：配置≥2块4TB SATA HDD硬盘；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6.网口：配置≥2个千兆电口和 2个万兆光口（含2个短波多模光模块）；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7.电源：配置≥2块550W交流电源；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算法比对服务器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1.外形：2U机架式服务器；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2.▲处理器：配置≥2颗(2.2GHz/24-Core/35.75MB/150W)处理器；</w:t>
            </w:r>
            <w:r>
              <w:rPr>
                <w:rFonts w:hint="eastAsia" w:ascii="宋体" w:hAnsi="宋体" w:cs="宋体"/>
                <w:kern w:val="0"/>
                <w:sz w:val="20"/>
                <w:szCs w:val="20"/>
              </w:rPr>
              <w:br w:type="textWrapping"/>
            </w:r>
            <w:r>
              <w:rPr>
                <w:rFonts w:hint="eastAsia" w:ascii="宋体" w:hAnsi="宋体" w:cs="宋体"/>
                <w:kern w:val="0"/>
                <w:sz w:val="20"/>
                <w:szCs w:val="20"/>
              </w:rPr>
              <w:t>3.内存：配置≥768G DDR4内存；</w:t>
            </w:r>
            <w:r>
              <w:rPr>
                <w:rFonts w:hint="eastAsia" w:ascii="宋体" w:hAnsi="宋体" w:cs="宋体"/>
                <w:kern w:val="0"/>
                <w:sz w:val="20"/>
                <w:szCs w:val="20"/>
              </w:rPr>
              <w:br w:type="textWrapping"/>
            </w:r>
            <w:r>
              <w:rPr>
                <w:rFonts w:hint="eastAsia" w:ascii="宋体" w:hAnsi="宋体" w:cs="宋体"/>
                <w:kern w:val="0"/>
                <w:sz w:val="20"/>
                <w:szCs w:val="20"/>
              </w:rPr>
              <w:t>4.硬盘：配置≥2块480GB SSD硬盘；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0/1/10级别；</w:t>
            </w:r>
            <w:r>
              <w:rPr>
                <w:rFonts w:hint="eastAsia" w:ascii="宋体" w:hAnsi="宋体" w:cs="宋体"/>
                <w:kern w:val="0"/>
                <w:sz w:val="20"/>
                <w:szCs w:val="20"/>
              </w:rPr>
              <w:br w:type="textWrapping"/>
            </w:r>
            <w:r>
              <w:rPr>
                <w:rFonts w:hint="eastAsia" w:ascii="宋体" w:hAnsi="宋体" w:cs="宋体"/>
                <w:kern w:val="0"/>
                <w:sz w:val="20"/>
                <w:szCs w:val="20"/>
              </w:rPr>
              <w:t>6.网口：配置≥2个千兆电口和6个万兆光口（含6个短波多模光模块）；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7.电源：配置≥2块900W交流电源；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结构化存储服务器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1.外形：2U机架式服务器；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2.▲处理器：配置≥2颗(2.2GHz/24-Core/35.75MB/150W)处理器；</w:t>
            </w:r>
            <w:r>
              <w:rPr>
                <w:rFonts w:hint="eastAsia" w:ascii="宋体" w:hAnsi="宋体" w:cs="宋体"/>
                <w:kern w:val="0"/>
                <w:sz w:val="20"/>
                <w:szCs w:val="20"/>
              </w:rPr>
              <w:br w:type="textWrapping"/>
            </w:r>
            <w:r>
              <w:rPr>
                <w:rFonts w:hint="eastAsia" w:ascii="宋体" w:hAnsi="宋体" w:cs="宋体"/>
                <w:kern w:val="0"/>
                <w:sz w:val="20"/>
                <w:szCs w:val="20"/>
              </w:rPr>
              <w:t>3.内存：配置≥768G DDR4内存；</w:t>
            </w:r>
            <w:r>
              <w:rPr>
                <w:rFonts w:hint="eastAsia" w:ascii="宋体" w:hAnsi="宋体" w:cs="宋体"/>
                <w:kern w:val="0"/>
                <w:sz w:val="20"/>
                <w:szCs w:val="20"/>
              </w:rPr>
              <w:br w:type="textWrapping"/>
            </w:r>
            <w:r>
              <w:rPr>
                <w:rFonts w:hint="eastAsia" w:ascii="宋体" w:hAnsi="宋体" w:cs="宋体"/>
                <w:kern w:val="0"/>
                <w:sz w:val="20"/>
                <w:szCs w:val="20"/>
              </w:rPr>
              <w:t>4.硬盘：配置≥2块480GB SSD硬盘，≥6块1920GB SSD硬盘；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6.网口：配置≥2个千兆电口和6个万兆光口（含6个短波多模光模块）；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7.电源：配置≥2块900W交流电源；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Layout w:type="fixed"/>
          <w:tblCellMar>
            <w:top w:w="0" w:type="dxa"/>
            <w:left w:w="108" w:type="dxa"/>
            <w:bottom w:w="0" w:type="dxa"/>
            <w:right w:w="108" w:type="dxa"/>
          </w:tblCellMar>
        </w:tblPrEx>
        <w:trPr>
          <w:trHeight w:val="21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5.18</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ZDR布控服务器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1.外形：2U机架式服务器；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2.▲处理器：配置≥2颗(2.2GHz/26-Core/39MB/185W)处理器；</w:t>
            </w:r>
            <w:r>
              <w:rPr>
                <w:rFonts w:hint="eastAsia" w:ascii="宋体" w:hAnsi="宋体" w:cs="宋体"/>
                <w:kern w:val="0"/>
                <w:sz w:val="20"/>
                <w:szCs w:val="20"/>
              </w:rPr>
              <w:br w:type="textWrapping"/>
            </w:r>
            <w:r>
              <w:rPr>
                <w:rFonts w:hint="eastAsia" w:ascii="宋体" w:hAnsi="宋体" w:cs="宋体"/>
                <w:kern w:val="0"/>
                <w:sz w:val="20"/>
                <w:szCs w:val="20"/>
              </w:rPr>
              <w:t>3.内存：配置≥768G DDR4内存；</w:t>
            </w:r>
            <w:r>
              <w:rPr>
                <w:rFonts w:hint="eastAsia" w:ascii="宋体" w:hAnsi="宋体" w:cs="宋体"/>
                <w:kern w:val="0"/>
                <w:sz w:val="20"/>
                <w:szCs w:val="20"/>
              </w:rPr>
              <w:br w:type="textWrapping"/>
            </w:r>
            <w:r>
              <w:rPr>
                <w:rFonts w:hint="eastAsia" w:ascii="宋体" w:hAnsi="宋体" w:cs="宋体"/>
                <w:kern w:val="0"/>
                <w:sz w:val="20"/>
                <w:szCs w:val="20"/>
              </w:rPr>
              <w:t>4.硬盘：配置≥2块480GB SSD硬盘；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0/1/10级别；</w:t>
            </w:r>
            <w:r>
              <w:rPr>
                <w:rFonts w:hint="eastAsia" w:ascii="宋体" w:hAnsi="宋体" w:cs="宋体"/>
                <w:kern w:val="0"/>
                <w:sz w:val="20"/>
                <w:szCs w:val="20"/>
              </w:rPr>
              <w:br w:type="textWrapping"/>
            </w:r>
            <w:r>
              <w:rPr>
                <w:rFonts w:hint="eastAsia" w:ascii="宋体" w:hAnsi="宋体" w:cs="宋体"/>
                <w:kern w:val="0"/>
                <w:sz w:val="20"/>
                <w:szCs w:val="20"/>
              </w:rPr>
              <w:t>6.网口：配置≥6个万兆光口（含6个短波多模光模块）；</w:t>
            </w:r>
            <w:r>
              <w:rPr>
                <w:rFonts w:hint="eastAsia" w:ascii="宋体" w:hAnsi="宋体" w:cs="宋体"/>
                <w:kern w:val="0"/>
                <w:sz w:val="20"/>
                <w:szCs w:val="20"/>
              </w:rPr>
              <w:br w:type="textWrapping"/>
            </w:r>
            <w:r>
              <w:rPr>
                <w:rFonts w:hint="eastAsia" w:ascii="宋体" w:hAnsi="宋体" w:cs="宋体"/>
                <w:kern w:val="0"/>
                <w:sz w:val="20"/>
                <w:szCs w:val="20"/>
              </w:rPr>
              <w:t>7.GPU：配置≥6张T4卡，显存≥16G；</w:t>
            </w:r>
            <w:r>
              <w:rPr>
                <w:rFonts w:hint="eastAsia" w:ascii="宋体" w:hAnsi="宋体" w:cs="宋体"/>
                <w:kern w:val="0"/>
                <w:sz w:val="20"/>
                <w:szCs w:val="20"/>
              </w:rPr>
              <w:br w:type="textWrapping"/>
            </w:r>
            <w:r>
              <w:rPr>
                <w:rFonts w:hint="eastAsia" w:ascii="宋体" w:hAnsi="宋体" w:cs="宋体"/>
                <w:kern w:val="0"/>
                <w:sz w:val="20"/>
                <w:szCs w:val="20"/>
              </w:rPr>
              <w:t>8.电源：配置≥2块900W交流电源；</w:t>
            </w:r>
            <w:r>
              <w:rPr>
                <w:rFonts w:hint="eastAsia" w:ascii="宋体" w:hAnsi="宋体" w:cs="宋体"/>
                <w:kern w:val="0"/>
                <w:sz w:val="20"/>
                <w:szCs w:val="20"/>
              </w:rPr>
              <w:br w:type="textWrapping"/>
            </w:r>
            <w:r>
              <w:rPr>
                <w:rFonts w:hint="eastAsia" w:ascii="宋体" w:hAnsi="宋体" w:cs="宋体"/>
                <w:kern w:val="0"/>
                <w:sz w:val="20"/>
                <w:szCs w:val="20"/>
              </w:rPr>
              <w:t>9.服务：提供原厂三年维保服务，提供硬盘不返还服务；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192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5.19</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聚档管理服务器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1.外形：2U机架式服务器；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2.▲处理器：配置≥2颗(2.2GHz/24-Core/35.75MB/150W)处理器；</w:t>
            </w:r>
            <w:r>
              <w:rPr>
                <w:rFonts w:hint="eastAsia" w:ascii="宋体" w:hAnsi="宋体" w:cs="宋体"/>
                <w:kern w:val="0"/>
                <w:sz w:val="20"/>
                <w:szCs w:val="20"/>
              </w:rPr>
              <w:br w:type="textWrapping"/>
            </w:r>
            <w:r>
              <w:rPr>
                <w:rFonts w:hint="eastAsia" w:ascii="宋体" w:hAnsi="宋体" w:cs="宋体"/>
                <w:kern w:val="0"/>
                <w:sz w:val="20"/>
                <w:szCs w:val="20"/>
              </w:rPr>
              <w:t>3.内存：配置≥512G DDR4内存；</w:t>
            </w:r>
            <w:r>
              <w:rPr>
                <w:rFonts w:hint="eastAsia" w:ascii="宋体" w:hAnsi="宋体" w:cs="宋体"/>
                <w:kern w:val="0"/>
                <w:sz w:val="20"/>
                <w:szCs w:val="20"/>
              </w:rPr>
              <w:br w:type="textWrapping"/>
            </w:r>
            <w:r>
              <w:rPr>
                <w:rFonts w:hint="eastAsia" w:ascii="宋体" w:hAnsi="宋体" w:cs="宋体"/>
                <w:kern w:val="0"/>
                <w:sz w:val="20"/>
                <w:szCs w:val="20"/>
              </w:rPr>
              <w:t>4.硬盘：配置≥1块4TB SATA HDD硬盘，≥4块960GB SSD硬盘，≥2块480GB SSD硬盘；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6.网口：配置≥2个千兆电口和6个万兆光口（含6个短波多模光模块）；</w:t>
            </w:r>
            <w:r>
              <w:rPr>
                <w:rFonts w:hint="eastAsia" w:ascii="宋体" w:hAnsi="宋体" w:cs="宋体"/>
                <w:kern w:val="0"/>
                <w:sz w:val="20"/>
                <w:szCs w:val="20"/>
              </w:rPr>
              <w:br w:type="textWrapping"/>
            </w:r>
            <w:r>
              <w:rPr>
                <w:rFonts w:hint="eastAsia" w:ascii="宋体" w:hAnsi="宋体" w:cs="宋体"/>
                <w:kern w:val="0"/>
                <w:sz w:val="20"/>
                <w:szCs w:val="20"/>
              </w:rPr>
              <w:t>7.电源：配置≥2块900W交流电源；</w:t>
            </w:r>
            <w:r>
              <w:rPr>
                <w:rFonts w:hint="eastAsia" w:ascii="宋体" w:hAnsi="宋体" w:cs="宋体"/>
                <w:kern w:val="0"/>
                <w:sz w:val="20"/>
                <w:szCs w:val="20"/>
              </w:rPr>
              <w:br w:type="textWrapping"/>
            </w:r>
            <w:r>
              <w:rPr>
                <w:rFonts w:hint="eastAsia" w:ascii="宋体" w:hAnsi="宋体" w:cs="宋体"/>
                <w:kern w:val="0"/>
                <w:sz w:val="20"/>
                <w:szCs w:val="20"/>
              </w:rPr>
              <w:t>8.服务：提供原厂三年维保服务，提供硬盘不返还服务；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21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聚档计算服务器</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1.外形：2U机架式服务器；</w:t>
            </w:r>
            <w:r>
              <w:rPr>
                <w:rFonts w:hint="eastAsia" w:ascii="宋体" w:hAnsi="宋体" w:cs="宋体"/>
                <w:kern w:val="0"/>
                <w:sz w:val="20"/>
                <w:szCs w:val="20"/>
              </w:rPr>
              <w:br w:type="textWrapping"/>
            </w:r>
            <w:r>
              <w:rPr>
                <w:rFonts w:hint="eastAsia" w:ascii="宋体" w:hAnsi="宋体" w:cs="宋体"/>
                <w:kern w:val="0"/>
                <w:sz w:val="20"/>
                <w:szCs w:val="20"/>
              </w:rPr>
              <w:t>2.▲处理器：配置≥2颗(2.4GHz/24-Core)处理器；</w:t>
            </w:r>
            <w:r>
              <w:rPr>
                <w:rFonts w:hint="eastAsia" w:ascii="宋体" w:hAnsi="宋体" w:cs="宋体"/>
                <w:kern w:val="0"/>
                <w:sz w:val="20"/>
                <w:szCs w:val="20"/>
              </w:rPr>
              <w:br w:type="textWrapping"/>
            </w:r>
            <w:r>
              <w:rPr>
                <w:rFonts w:hint="eastAsia" w:ascii="宋体" w:hAnsi="宋体" w:cs="宋体"/>
                <w:kern w:val="0"/>
                <w:sz w:val="20"/>
                <w:szCs w:val="20"/>
              </w:rPr>
              <w:t>3.内存：配置≥512G DDR4内存；</w:t>
            </w:r>
            <w:r>
              <w:rPr>
                <w:rFonts w:hint="eastAsia" w:ascii="宋体" w:hAnsi="宋体" w:cs="宋体"/>
                <w:kern w:val="0"/>
                <w:sz w:val="20"/>
                <w:szCs w:val="20"/>
              </w:rPr>
              <w:br w:type="textWrapping"/>
            </w:r>
            <w:r>
              <w:rPr>
                <w:rFonts w:hint="eastAsia" w:ascii="宋体" w:hAnsi="宋体" w:cs="宋体"/>
                <w:kern w:val="0"/>
                <w:sz w:val="20"/>
                <w:szCs w:val="20"/>
              </w:rPr>
              <w:t>4.硬盘：配置≥2块480GB SSD硬盘，≥9块6TB SATA HDD硬盘；</w:t>
            </w:r>
            <w:r>
              <w:rPr>
                <w:rFonts w:hint="eastAsia" w:ascii="宋体" w:hAnsi="宋体" w:cs="宋体"/>
                <w:kern w:val="0"/>
                <w:sz w:val="20"/>
                <w:szCs w:val="20"/>
              </w:rPr>
              <w:br w:type="textWrapping"/>
            </w:r>
            <w:r>
              <w:rPr>
                <w:rFonts w:hint="eastAsia" w:ascii="宋体" w:hAnsi="宋体" w:cs="宋体"/>
                <w:kern w:val="0"/>
                <w:sz w:val="20"/>
                <w:szCs w:val="20"/>
              </w:rPr>
              <w:t>5.阵列卡：配置≥1张独立阵列卡，支持Raid 0/1/5/6/10/50/60级别，提供2G缓存，配置超级电容，提供掉电数据保护；</w:t>
            </w:r>
            <w:r>
              <w:rPr>
                <w:rFonts w:hint="eastAsia" w:ascii="宋体" w:hAnsi="宋体" w:cs="宋体"/>
                <w:kern w:val="0"/>
                <w:sz w:val="20"/>
                <w:szCs w:val="20"/>
              </w:rPr>
              <w:br w:type="textWrapping"/>
            </w:r>
            <w:r>
              <w:rPr>
                <w:rFonts w:hint="eastAsia" w:ascii="宋体" w:hAnsi="宋体" w:cs="宋体"/>
                <w:kern w:val="0"/>
                <w:sz w:val="20"/>
                <w:szCs w:val="20"/>
              </w:rPr>
              <w:t>6.网口：配置≥6个万兆光口（含6个短波多模光模块）；</w:t>
            </w:r>
            <w:r>
              <w:rPr>
                <w:rFonts w:hint="eastAsia" w:ascii="宋体" w:hAnsi="宋体" w:cs="宋体"/>
                <w:kern w:val="0"/>
                <w:sz w:val="20"/>
                <w:szCs w:val="20"/>
              </w:rPr>
              <w:br w:type="textWrapping"/>
            </w:r>
            <w:r>
              <w:rPr>
                <w:rFonts w:hint="eastAsia" w:ascii="宋体" w:hAnsi="宋体" w:cs="宋体"/>
                <w:kern w:val="0"/>
                <w:sz w:val="20"/>
                <w:szCs w:val="20"/>
              </w:rPr>
              <w:t>7.GPU：配置≥6张T4卡，显存≥16G；</w:t>
            </w:r>
            <w:r>
              <w:rPr>
                <w:rFonts w:hint="eastAsia" w:ascii="宋体" w:hAnsi="宋体" w:cs="宋体"/>
                <w:kern w:val="0"/>
                <w:sz w:val="20"/>
                <w:szCs w:val="20"/>
              </w:rPr>
              <w:br w:type="textWrapping"/>
            </w:r>
            <w:r>
              <w:rPr>
                <w:rFonts w:hint="eastAsia" w:ascii="宋体" w:hAnsi="宋体" w:cs="宋体"/>
                <w:kern w:val="0"/>
                <w:sz w:val="20"/>
                <w:szCs w:val="20"/>
              </w:rPr>
              <w:t>8.电源：配置≥2块900W交流电源；</w:t>
            </w:r>
            <w:r>
              <w:rPr>
                <w:rFonts w:hint="eastAsia" w:ascii="宋体" w:hAnsi="宋体" w:cs="宋体"/>
                <w:kern w:val="0"/>
                <w:sz w:val="20"/>
                <w:szCs w:val="20"/>
              </w:rPr>
              <w:br w:type="textWrapping"/>
            </w:r>
            <w:r>
              <w:rPr>
                <w:rFonts w:hint="eastAsia" w:ascii="宋体" w:hAnsi="宋体" w:cs="宋体"/>
                <w:kern w:val="0"/>
                <w:sz w:val="20"/>
                <w:szCs w:val="20"/>
              </w:rPr>
              <w:t>9.服务：提供原厂三年维保服务，提供硬盘不返还服务；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Layout w:type="fixed"/>
          <w:tblCellMar>
            <w:top w:w="0" w:type="dxa"/>
            <w:left w:w="108" w:type="dxa"/>
            <w:bottom w:w="0" w:type="dxa"/>
            <w:right w:w="108" w:type="dxa"/>
          </w:tblCellMar>
        </w:tblPrEx>
        <w:trPr>
          <w:trHeight w:val="1728"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5.21</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分布式存储-SATA</w:t>
            </w:r>
          </w:p>
        </w:tc>
        <w:tc>
          <w:tcPr>
            <w:tcW w:w="4964" w:type="dxa"/>
            <w:tcBorders>
              <w:top w:val="nil"/>
              <w:left w:val="nil"/>
              <w:bottom w:val="single" w:color="auto" w:sz="4" w:space="0"/>
              <w:right w:val="single" w:color="auto" w:sz="4" w:space="0"/>
            </w:tcBorders>
            <w:shd w:val="clear" w:color="auto" w:fill="auto"/>
          </w:tcPr>
          <w:p>
            <w:pPr>
              <w:widowControl/>
              <w:jc w:val="left"/>
              <w:rPr>
                <w:rFonts w:ascii="方正仿宋_GBK" w:hAnsi="等线" w:eastAsia="方正仿宋_GBK" w:cs="宋体"/>
                <w:kern w:val="0"/>
                <w:szCs w:val="21"/>
              </w:rPr>
            </w:pPr>
            <w:r>
              <w:rPr>
                <w:rFonts w:hint="eastAsia" w:ascii="方正仿宋_GBK" w:hAnsi="等线" w:eastAsia="方正仿宋_GBK" w:cs="宋体"/>
                <w:kern w:val="0"/>
                <w:szCs w:val="21"/>
              </w:rPr>
              <w:t>单节点提供块或对象标准版软件≥60TiB授权许可；</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1.外形：2U2路机架式服务器；</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▲2.处理器：配置≥2颗(2.4GHz/12-Core/16.5MB/100W)处理器(带散热器)；内存：配置≥256GB DDR4内存；硬盘：配置≥2块600GB SAS硬盘，≥12块10TB SATA HDD硬盘；≥2块1.6TB NVME SSD；阵列卡：配置≥1张独立阵列卡，支持Raid 0/1/10；网口：配置≥6个万兆光口（含6个光模块）；电源：配置≥2块900W交流电源；</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3.服务：提供原厂三年维保服务，提供硬盘不返还服务；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14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5.22</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分布式存储-SSD</w:t>
            </w:r>
          </w:p>
        </w:tc>
        <w:tc>
          <w:tcPr>
            <w:tcW w:w="4964" w:type="dxa"/>
            <w:tcBorders>
              <w:top w:val="nil"/>
              <w:left w:val="nil"/>
              <w:bottom w:val="single" w:color="auto" w:sz="4" w:space="0"/>
              <w:right w:val="single" w:color="auto" w:sz="4" w:space="0"/>
            </w:tcBorders>
            <w:shd w:val="clear" w:color="auto" w:fill="auto"/>
          </w:tcPr>
          <w:p>
            <w:pPr>
              <w:widowControl/>
              <w:jc w:val="left"/>
              <w:rPr>
                <w:rFonts w:ascii="方正仿宋_GBK" w:hAnsi="等线" w:eastAsia="方正仿宋_GBK" w:cs="宋体"/>
                <w:kern w:val="0"/>
                <w:szCs w:val="21"/>
              </w:rPr>
            </w:pPr>
            <w:r>
              <w:rPr>
                <w:rFonts w:hint="eastAsia" w:ascii="方正仿宋_GBK" w:hAnsi="等线" w:eastAsia="方正仿宋_GBK" w:cs="宋体"/>
                <w:kern w:val="0"/>
                <w:szCs w:val="21"/>
              </w:rPr>
              <w:t>▲1.分布式存储本次扩容1个节点，提供可得容量≥33TB 容量授权；</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▲2.单节点配置如下：</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配置≥2颗X86处理器，单颗主频≥2.1GHz，单颗核心≥26核；配置≥192GB DDR4内存；配置≥12块3.84TB SSD硬盘；单节点配置≥2块480GB SSD硬盘；配置≥2个千兆电口，配置≥4个10GE光口（含4个10GE多模光模块）；配置2个交流电源，支持1+1冗余热插拔；</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3.配置三年原厂服务，配置硬盘不返还服务；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864"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5.23</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云管软件</w:t>
            </w:r>
          </w:p>
        </w:tc>
        <w:tc>
          <w:tcPr>
            <w:tcW w:w="4964" w:type="dxa"/>
            <w:tcBorders>
              <w:top w:val="nil"/>
              <w:left w:val="nil"/>
              <w:bottom w:val="single" w:color="auto" w:sz="4" w:space="0"/>
              <w:right w:val="single" w:color="auto" w:sz="4" w:space="0"/>
            </w:tcBorders>
            <w:shd w:val="clear" w:color="auto" w:fill="auto"/>
          </w:tcPr>
          <w:p>
            <w:pPr>
              <w:widowControl/>
              <w:jc w:val="left"/>
              <w:rPr>
                <w:rFonts w:ascii="方正仿宋_GBK" w:hAnsi="等线" w:eastAsia="方正仿宋_GBK" w:cs="宋体"/>
                <w:kern w:val="0"/>
                <w:szCs w:val="21"/>
              </w:rPr>
            </w:pPr>
            <w:r>
              <w:rPr>
                <w:rFonts w:hint="eastAsia" w:ascii="方正仿宋_GBK" w:hAnsi="等线" w:eastAsia="方正仿宋_GBK" w:cs="宋体"/>
                <w:kern w:val="0"/>
                <w:szCs w:val="21"/>
              </w:rPr>
              <w:t>1、云套件(含云数据中心IaaS软件：</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2、云基础架构规划设计与实施服务：</w:t>
            </w:r>
            <w:r>
              <w:rPr>
                <w:rFonts w:hint="eastAsia" w:ascii="方正仿宋_GBK" w:hAnsi="等线" w:eastAsia="方正仿宋_GBK" w:cs="宋体"/>
                <w:kern w:val="0"/>
                <w:szCs w:val="21"/>
              </w:rPr>
              <w:br w:type="textWrapping"/>
            </w:r>
            <w:r>
              <w:rPr>
                <w:rFonts w:hint="eastAsia" w:ascii="方正仿宋_GBK" w:hAnsi="等线" w:eastAsia="方正仿宋_GBK" w:cs="宋体"/>
                <w:kern w:val="0"/>
                <w:szCs w:val="21"/>
              </w:rPr>
              <w:t>▲3、提供云基础架构设计与实施服务</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120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5.24</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KVM万兆交换机</w:t>
            </w:r>
          </w:p>
        </w:tc>
        <w:tc>
          <w:tcPr>
            <w:tcW w:w="4964"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1、▲交换容量≥4.7Tbps，包转发率≥2000Mpps；支持40GE/100GE 光接口≥5个，10GE光端口数量≥48个；独立电源模块≥2；（性能以官网或彩页最小值为准；提供官网或彩页证明材料，并加盖投标人鲜章）</w:t>
            </w:r>
            <w:r>
              <w:rPr>
                <w:rFonts w:hint="eastAsia" w:ascii="宋体" w:hAnsi="宋体" w:cs="宋体"/>
                <w:kern w:val="0"/>
                <w:sz w:val="20"/>
                <w:szCs w:val="20"/>
              </w:rPr>
              <w:br w:type="textWrapping"/>
            </w:r>
            <w:r>
              <w:rPr>
                <w:rFonts w:hint="eastAsia" w:ascii="宋体" w:hAnsi="宋体" w:cs="宋体"/>
                <w:kern w:val="0"/>
                <w:sz w:val="20"/>
                <w:szCs w:val="20"/>
              </w:rPr>
              <w:t>2、支持Vxlan、MPLS等功能;</w:t>
            </w:r>
            <w:r>
              <w:rPr>
                <w:rFonts w:hint="eastAsia" w:ascii="宋体" w:hAnsi="宋体" w:cs="宋体"/>
                <w:kern w:val="0"/>
                <w:sz w:val="20"/>
                <w:szCs w:val="20"/>
              </w:rPr>
              <w:br w:type="textWrapping"/>
            </w:r>
            <w:r>
              <w:rPr>
                <w:rFonts w:hint="eastAsia" w:ascii="宋体" w:hAnsi="宋体" w:cs="宋体"/>
                <w:kern w:val="0"/>
                <w:sz w:val="20"/>
                <w:szCs w:val="20"/>
              </w:rPr>
              <w:t>3、▲支持虚拟化堆叠、M-LAG等功能；（提供权威第三方带有 Tolly(Tolly 集团)或 CNAS(中国合格评 定国家认可委员会)或 CMA(检验检测机构资质认定标志) 或 TTL(中国泰尔实验室)标识测试报告并加盖投标人鲜章; ）</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Layout w:type="fixed"/>
          <w:tblCellMar>
            <w:top w:w="0" w:type="dxa"/>
            <w:left w:w="108" w:type="dxa"/>
            <w:bottom w:w="0" w:type="dxa"/>
            <w:right w:w="108" w:type="dxa"/>
          </w:tblCellMar>
        </w:tblPrEx>
        <w:trPr>
          <w:trHeight w:val="96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5.25</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云化千兆交换机</w:t>
            </w:r>
          </w:p>
        </w:tc>
        <w:tc>
          <w:tcPr>
            <w:tcW w:w="496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 w:val="20"/>
                <w:szCs w:val="20"/>
              </w:rPr>
            </w:pPr>
            <w:r>
              <w:rPr>
                <w:rFonts w:hint="eastAsia" w:ascii="宋体" w:hAnsi="宋体" w:cs="宋体"/>
                <w:kern w:val="0"/>
                <w:sz w:val="20"/>
                <w:szCs w:val="20"/>
              </w:rPr>
              <w:t>1、千兆电口≥48个，万兆光口≥4个；</w:t>
            </w:r>
            <w:r>
              <w:rPr>
                <w:rFonts w:hint="eastAsia" w:ascii="宋体" w:hAnsi="宋体" w:cs="宋体"/>
                <w:kern w:val="0"/>
                <w:sz w:val="20"/>
                <w:szCs w:val="20"/>
              </w:rPr>
              <w:br w:type="textWrapping"/>
            </w:r>
            <w:r>
              <w:rPr>
                <w:rFonts w:hint="eastAsia" w:ascii="宋体" w:hAnsi="宋体" w:cs="宋体"/>
                <w:kern w:val="0"/>
                <w:sz w:val="20"/>
                <w:szCs w:val="20"/>
              </w:rPr>
              <w:t>2、交换容量≥430Gbps,包转发率≥140Mpps;</w:t>
            </w:r>
            <w:r>
              <w:rPr>
                <w:rFonts w:hint="eastAsia" w:ascii="宋体" w:hAnsi="宋体" w:cs="宋体"/>
                <w:kern w:val="0"/>
                <w:sz w:val="20"/>
                <w:szCs w:val="20"/>
              </w:rPr>
              <w:br w:type="textWrapping"/>
            </w:r>
            <w:r>
              <w:rPr>
                <w:rFonts w:hint="eastAsia" w:ascii="宋体" w:hAnsi="宋体" w:cs="宋体"/>
                <w:kern w:val="0"/>
                <w:sz w:val="20"/>
                <w:szCs w:val="20"/>
              </w:rPr>
              <w:t>3、支持通过设备面板指示灯判断接口速率、堆叠状态及系统运行状态等；</w:t>
            </w:r>
            <w:r>
              <w:rPr>
                <w:rFonts w:hint="eastAsia" w:ascii="宋体" w:hAnsi="宋体" w:cs="宋体"/>
                <w:kern w:val="0"/>
                <w:sz w:val="20"/>
                <w:szCs w:val="20"/>
              </w:rPr>
              <w:br w:type="textWrapping"/>
            </w:r>
            <w:r>
              <w:rPr>
                <w:rFonts w:hint="eastAsia" w:ascii="宋体" w:hAnsi="宋体" w:cs="宋体"/>
                <w:kern w:val="0"/>
                <w:sz w:val="20"/>
                <w:szCs w:val="20"/>
              </w:rPr>
              <w:t>4、支持Telemetry技术；</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5.26</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万兆模块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万兆多模光模块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320</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5.27</w:t>
            </w:r>
          </w:p>
        </w:tc>
        <w:tc>
          <w:tcPr>
            <w:tcW w:w="27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40GE模块</w:t>
            </w:r>
          </w:p>
        </w:tc>
        <w:tc>
          <w:tcPr>
            <w:tcW w:w="49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40GE多模光模块</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r>
      <w:tr>
        <w:tblPrEx>
          <w:tblLayout w:type="fixed"/>
          <w:tblCellMar>
            <w:top w:w="0" w:type="dxa"/>
            <w:left w:w="108" w:type="dxa"/>
            <w:bottom w:w="0" w:type="dxa"/>
            <w:right w:w="108" w:type="dxa"/>
          </w:tblCellMar>
        </w:tblPrEx>
        <w:trPr>
          <w:trHeight w:val="240" w:hRule="atLeast"/>
          <w:jc w:val="right"/>
        </w:trPr>
        <w:tc>
          <w:tcPr>
            <w:tcW w:w="8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779"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宋体"/>
                <w:kern w:val="0"/>
                <w:sz w:val="20"/>
                <w:szCs w:val="20"/>
              </w:rPr>
            </w:pPr>
            <w:r>
              <w:rPr>
                <w:rFonts w:hint="eastAsia" w:ascii="宋体" w:hAnsi="宋体" w:cs="宋体"/>
                <w:kern w:val="0"/>
                <w:sz w:val="20"/>
                <w:szCs w:val="20"/>
              </w:rPr>
              <w:t>系统集成费</w:t>
            </w:r>
          </w:p>
        </w:tc>
        <w:tc>
          <w:tcPr>
            <w:tcW w:w="4964"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宋体"/>
                <w:kern w:val="0"/>
                <w:sz w:val="20"/>
                <w:szCs w:val="20"/>
              </w:rPr>
            </w:pPr>
            <w:r>
              <w:rPr>
                <w:rFonts w:hint="eastAsia" w:ascii="宋体" w:hAnsi="宋体" w:cs="宋体"/>
                <w:kern w:val="0"/>
                <w:sz w:val="20"/>
                <w:szCs w:val="20"/>
              </w:rPr>
              <w:t>软硬件安装调试、系统可靠性、压力内测测试费、系统集成实施费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6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bl>
    <w:p>
      <w:pPr>
        <w:pStyle w:val="12"/>
        <w:widowControl w:val="0"/>
        <w:pBdr>
          <w:top w:val="single" w:color="auto" w:sz="6" w:space="1"/>
          <w:bottom w:val="single" w:color="auto" w:sz="6" w:space="6"/>
        </w:pBdr>
        <w:autoSpaceDE w:val="0"/>
        <w:autoSpaceDN w:val="0"/>
        <w:adjustRightInd w:val="0"/>
        <w:snapToGrid w:val="0"/>
        <w:spacing w:before="0" w:beforeAutospacing="0" w:after="0" w:afterAutospacing="0" w:line="570" w:lineRule="exact"/>
        <w:ind w:firstLine="140" w:firstLineChars="50"/>
        <w:contextualSpacing/>
        <w:jc w:val="both"/>
        <w:rPr>
          <w:rFonts w:ascii="仿宋_GB2312" w:hAnsi="楷体_GB2312" w:eastAsia="仿宋_GB2312" w:cs="楷体_GB2312"/>
          <w:sz w:val="28"/>
          <w:szCs w:val="28"/>
        </w:rPr>
      </w:pPr>
      <w:bookmarkStart w:id="0" w:name="_GoBack"/>
      <w:bookmarkEnd w:id="0"/>
    </w:p>
    <w:sectPr>
      <w:footerReference r:id="rId3" w:type="default"/>
      <w:footerReference r:id="rId4" w:type="even"/>
      <w:pgSz w:w="11906" w:h="16838"/>
      <w:pgMar w:top="1417" w:right="850" w:bottom="850" w:left="1417" w:header="851" w:footer="1304"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仿宋_GBK">
    <w:altName w:val="宋体"/>
    <w:panose1 w:val="00000000000000000000"/>
    <w:charset w:val="86"/>
    <w:family w:val="roma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ind w:left="315" w:leftChars="150" w:right="105" w:rightChars="50"/>
      <w:rPr>
        <w:rStyle w:val="20"/>
        <w:rFonts w:ascii="宋体" w:hAnsi="宋体"/>
        <w:sz w:val="28"/>
        <w:szCs w:val="28"/>
      </w:rPr>
    </w:pPr>
  </w:p>
  <w:p>
    <w:pPr>
      <w:pStyle w:val="15"/>
      <w:ind w:left="315" w:leftChars="150" w:right="105" w:rightChars="50"/>
      <w:jc w:val="right"/>
    </w:pPr>
    <w:r>
      <w:rPr>
        <w:rStyle w:val="20"/>
        <w:rFonts w:hint="eastAsia" w:ascii="宋体" w:hAnsi="宋体"/>
        <w:sz w:val="28"/>
        <w:szCs w:val="28"/>
      </w:rPr>
      <w:t>—</w:t>
    </w: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21</w:t>
    </w:r>
    <w:r>
      <w:rPr>
        <w:rStyle w:val="20"/>
        <w:rFonts w:ascii="宋体" w:hAnsi="宋体"/>
        <w:sz w:val="28"/>
        <w:szCs w:val="28"/>
      </w:rPr>
      <w:fldChar w:fldCharType="end"/>
    </w:r>
    <w:r>
      <w:rPr>
        <w:rStyle w:val="20"/>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rStyle w:val="20"/>
        <w:rFonts w:hint="eastAsia" w:ascii="宋体" w:hAnsi="宋体"/>
        <w:sz w:val="28"/>
        <w:szCs w:val="28"/>
      </w:rPr>
      <w:t>—</w:t>
    </w: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20</w:t>
    </w:r>
    <w:r>
      <w:rPr>
        <w:rStyle w:val="20"/>
        <w:rFonts w:ascii="宋体" w:hAnsi="宋体"/>
        <w:sz w:val="28"/>
        <w:szCs w:val="28"/>
      </w:rPr>
      <w:fldChar w:fldCharType="end"/>
    </w:r>
    <w:r>
      <w:rPr>
        <w:rStyle w:val="20"/>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pStyle w:val="98"/>
      <w:suff w:val="space"/>
      <w:lvlText w:val="第%1章"/>
      <w:lvlJc w:val="left"/>
      <w:pPr>
        <w:ind w:left="1163" w:hanging="454"/>
      </w:pPr>
      <w:rPr>
        <w:rFonts w:hint="eastAsia" w:ascii="Times New Roman" w:hAnsi="Times New Roman" w:cs="楷体_GB2312"/>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rPr>
    </w:lvl>
    <w:lvl w:ilvl="1" w:tentative="0">
      <w:start w:val="1"/>
      <w:numFmt w:val="decimal"/>
      <w:pStyle w:val="99"/>
      <w:isLgl/>
      <w:suff w:val="space"/>
      <w:lvlText w:val="%1.%2 "/>
      <w:lvlJc w:val="left"/>
      <w:pPr>
        <w:ind w:left="454" w:hanging="170"/>
      </w:pPr>
      <w:rPr>
        <w:rFonts w:hint="eastAsia"/>
      </w:rPr>
    </w:lvl>
    <w:lvl w:ilvl="2" w:tentative="0">
      <w:start w:val="1"/>
      <w:numFmt w:val="decimal"/>
      <w:pStyle w:val="100"/>
      <w:isLgl/>
      <w:suff w:val="space"/>
      <w:lvlText w:val="%1.%2.%3 "/>
      <w:lvlJc w:val="left"/>
      <w:pPr>
        <w:ind w:left="739" w:firstLine="113"/>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rPr>
    </w:lvl>
    <w:lvl w:ilvl="3" w:tentative="0">
      <w:start w:val="1"/>
      <w:numFmt w:val="decimal"/>
      <w:pStyle w:val="101"/>
      <w:isLgl/>
      <w:suff w:val="space"/>
      <w:lvlText w:val="%1.%2.%3.%4 "/>
      <w:lvlJc w:val="left"/>
      <w:pPr>
        <w:ind w:left="738" w:firstLine="397"/>
      </w:pPr>
      <w:rPr>
        <w:rFonts w:hint="eastAsia"/>
      </w:rPr>
    </w:lvl>
    <w:lvl w:ilvl="4" w:tentative="0">
      <w:start w:val="1"/>
      <w:numFmt w:val="decimal"/>
      <w:pStyle w:val="102"/>
      <w:isLgl/>
      <w:suff w:val="space"/>
      <w:lvlText w:val="%1.%2.%3.%4.%5 "/>
      <w:lvlJc w:val="left"/>
      <w:pPr>
        <w:ind w:left="454" w:firstLine="6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rPr>
    </w:lvl>
    <w:lvl w:ilvl="5" w:tentative="0">
      <w:start w:val="1"/>
      <w:numFmt w:val="decimal"/>
      <w:pStyle w:val="103"/>
      <w:isLgl/>
      <w:suff w:val="space"/>
      <w:lvlText w:val="%1.%2.%3.%4.%5.%6 "/>
      <w:lvlJc w:val="left"/>
      <w:pPr>
        <w:ind w:left="2949" w:hanging="1247"/>
      </w:pPr>
      <w:rPr>
        <w:rFonts w:hint="eastAsia"/>
      </w:rPr>
    </w:lvl>
    <w:lvl w:ilvl="6" w:tentative="0">
      <w:start w:val="1"/>
      <w:numFmt w:val="decimal"/>
      <w:lvlRestart w:val="0"/>
      <w:pStyle w:val="105"/>
      <w:isLgl/>
      <w:suff w:val="space"/>
      <w:lvlText w:val="图%7 "/>
      <w:lvlJc w:val="left"/>
      <w:pPr>
        <w:ind w:left="0" w:firstLine="0"/>
      </w:pPr>
      <w:rPr>
        <w:rFonts w:hint="eastAsia"/>
      </w:rPr>
    </w:lvl>
    <w:lvl w:ilvl="7" w:tentative="0">
      <w:start w:val="1"/>
      <w:numFmt w:val="decimal"/>
      <w:lvlRestart w:val="1"/>
      <w:pStyle w:val="104"/>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EE"/>
    <w:rsid w:val="00005197"/>
    <w:rsid w:val="00015728"/>
    <w:rsid w:val="00033FD1"/>
    <w:rsid w:val="00042355"/>
    <w:rsid w:val="000600D6"/>
    <w:rsid w:val="000A4529"/>
    <w:rsid w:val="000B66B1"/>
    <w:rsid w:val="000D1434"/>
    <w:rsid w:val="000D16F1"/>
    <w:rsid w:val="000E687C"/>
    <w:rsid w:val="000F0825"/>
    <w:rsid w:val="000F4EE1"/>
    <w:rsid w:val="00117624"/>
    <w:rsid w:val="001424CE"/>
    <w:rsid w:val="001509BC"/>
    <w:rsid w:val="00153594"/>
    <w:rsid w:val="00162EF6"/>
    <w:rsid w:val="001700EE"/>
    <w:rsid w:val="00170B7D"/>
    <w:rsid w:val="001A21C9"/>
    <w:rsid w:val="001B12BA"/>
    <w:rsid w:val="001C1A6E"/>
    <w:rsid w:val="001E103D"/>
    <w:rsid w:val="001F1182"/>
    <w:rsid w:val="001F7FF7"/>
    <w:rsid w:val="0021391D"/>
    <w:rsid w:val="00215E21"/>
    <w:rsid w:val="00227A91"/>
    <w:rsid w:val="00265D4A"/>
    <w:rsid w:val="00291872"/>
    <w:rsid w:val="00294FBC"/>
    <w:rsid w:val="002B23FE"/>
    <w:rsid w:val="002B4464"/>
    <w:rsid w:val="002C3074"/>
    <w:rsid w:val="002D2E54"/>
    <w:rsid w:val="002D47A1"/>
    <w:rsid w:val="002E582B"/>
    <w:rsid w:val="002E61ED"/>
    <w:rsid w:val="002E683E"/>
    <w:rsid w:val="002E6F48"/>
    <w:rsid w:val="002F03DE"/>
    <w:rsid w:val="0031598A"/>
    <w:rsid w:val="00324CB9"/>
    <w:rsid w:val="00325AC3"/>
    <w:rsid w:val="00334F34"/>
    <w:rsid w:val="0033770C"/>
    <w:rsid w:val="00346024"/>
    <w:rsid w:val="00377FB4"/>
    <w:rsid w:val="003C3EBF"/>
    <w:rsid w:val="003E56CC"/>
    <w:rsid w:val="003F6181"/>
    <w:rsid w:val="00404772"/>
    <w:rsid w:val="00405F19"/>
    <w:rsid w:val="00422720"/>
    <w:rsid w:val="00434686"/>
    <w:rsid w:val="0047165F"/>
    <w:rsid w:val="00474384"/>
    <w:rsid w:val="00482E0A"/>
    <w:rsid w:val="00483FAB"/>
    <w:rsid w:val="00490E2E"/>
    <w:rsid w:val="004A63E0"/>
    <w:rsid w:val="004B0AE4"/>
    <w:rsid w:val="004B456A"/>
    <w:rsid w:val="004C19C5"/>
    <w:rsid w:val="004E0D36"/>
    <w:rsid w:val="00501DC8"/>
    <w:rsid w:val="005042DA"/>
    <w:rsid w:val="00540670"/>
    <w:rsid w:val="00551B4F"/>
    <w:rsid w:val="00575CB6"/>
    <w:rsid w:val="0057685C"/>
    <w:rsid w:val="005A276A"/>
    <w:rsid w:val="005B5218"/>
    <w:rsid w:val="005B6918"/>
    <w:rsid w:val="005C00B6"/>
    <w:rsid w:val="005D2C7A"/>
    <w:rsid w:val="005D3797"/>
    <w:rsid w:val="005F625A"/>
    <w:rsid w:val="005F70FD"/>
    <w:rsid w:val="00615231"/>
    <w:rsid w:val="006235A5"/>
    <w:rsid w:val="006342E0"/>
    <w:rsid w:val="006348E0"/>
    <w:rsid w:val="00646234"/>
    <w:rsid w:val="0066211F"/>
    <w:rsid w:val="006650D3"/>
    <w:rsid w:val="006A03F7"/>
    <w:rsid w:val="006C6E1A"/>
    <w:rsid w:val="006D1564"/>
    <w:rsid w:val="00705A74"/>
    <w:rsid w:val="00707B5C"/>
    <w:rsid w:val="00712A25"/>
    <w:rsid w:val="00716EE9"/>
    <w:rsid w:val="00725BA1"/>
    <w:rsid w:val="007328D2"/>
    <w:rsid w:val="007364B9"/>
    <w:rsid w:val="0075246D"/>
    <w:rsid w:val="0075601F"/>
    <w:rsid w:val="00771D11"/>
    <w:rsid w:val="00780829"/>
    <w:rsid w:val="0079070A"/>
    <w:rsid w:val="00797463"/>
    <w:rsid w:val="007A1F7D"/>
    <w:rsid w:val="007A33A7"/>
    <w:rsid w:val="007A4366"/>
    <w:rsid w:val="007A5F1B"/>
    <w:rsid w:val="007B1A6A"/>
    <w:rsid w:val="007C1533"/>
    <w:rsid w:val="007E0925"/>
    <w:rsid w:val="007E4CDE"/>
    <w:rsid w:val="007F5C48"/>
    <w:rsid w:val="008041D2"/>
    <w:rsid w:val="00834754"/>
    <w:rsid w:val="0084007F"/>
    <w:rsid w:val="00844466"/>
    <w:rsid w:val="00862E25"/>
    <w:rsid w:val="008753AB"/>
    <w:rsid w:val="008759BD"/>
    <w:rsid w:val="008778F1"/>
    <w:rsid w:val="00891854"/>
    <w:rsid w:val="00891878"/>
    <w:rsid w:val="00892537"/>
    <w:rsid w:val="008C41F5"/>
    <w:rsid w:val="008C79EE"/>
    <w:rsid w:val="008D027C"/>
    <w:rsid w:val="008D2107"/>
    <w:rsid w:val="008D3616"/>
    <w:rsid w:val="00900B30"/>
    <w:rsid w:val="00914812"/>
    <w:rsid w:val="00940E95"/>
    <w:rsid w:val="00942324"/>
    <w:rsid w:val="0094792A"/>
    <w:rsid w:val="009568D7"/>
    <w:rsid w:val="009627B9"/>
    <w:rsid w:val="009C0257"/>
    <w:rsid w:val="009E6610"/>
    <w:rsid w:val="009F2D2D"/>
    <w:rsid w:val="00A0282D"/>
    <w:rsid w:val="00A53E6D"/>
    <w:rsid w:val="00A81A7E"/>
    <w:rsid w:val="00A840D2"/>
    <w:rsid w:val="00AA197B"/>
    <w:rsid w:val="00AA5F61"/>
    <w:rsid w:val="00AB7784"/>
    <w:rsid w:val="00AC27F4"/>
    <w:rsid w:val="00AD4295"/>
    <w:rsid w:val="00AE242D"/>
    <w:rsid w:val="00AF4020"/>
    <w:rsid w:val="00B0165E"/>
    <w:rsid w:val="00B135B3"/>
    <w:rsid w:val="00B37173"/>
    <w:rsid w:val="00B61B07"/>
    <w:rsid w:val="00B642FC"/>
    <w:rsid w:val="00B66DFE"/>
    <w:rsid w:val="00B828B5"/>
    <w:rsid w:val="00B84961"/>
    <w:rsid w:val="00B94F0A"/>
    <w:rsid w:val="00BA45C7"/>
    <w:rsid w:val="00BA69FC"/>
    <w:rsid w:val="00BC1CD5"/>
    <w:rsid w:val="00BD7F09"/>
    <w:rsid w:val="00BE1141"/>
    <w:rsid w:val="00BE5BA7"/>
    <w:rsid w:val="00C009E4"/>
    <w:rsid w:val="00C03023"/>
    <w:rsid w:val="00C32FD2"/>
    <w:rsid w:val="00C60F3B"/>
    <w:rsid w:val="00C66DD0"/>
    <w:rsid w:val="00CA04B6"/>
    <w:rsid w:val="00CC2A0C"/>
    <w:rsid w:val="00CE224F"/>
    <w:rsid w:val="00D343B3"/>
    <w:rsid w:val="00D40476"/>
    <w:rsid w:val="00D72ADD"/>
    <w:rsid w:val="00D77AC3"/>
    <w:rsid w:val="00DF7F11"/>
    <w:rsid w:val="00E02AC7"/>
    <w:rsid w:val="00E035B3"/>
    <w:rsid w:val="00E06B5E"/>
    <w:rsid w:val="00E13784"/>
    <w:rsid w:val="00E142B1"/>
    <w:rsid w:val="00E21F9A"/>
    <w:rsid w:val="00E27479"/>
    <w:rsid w:val="00E350F8"/>
    <w:rsid w:val="00E54552"/>
    <w:rsid w:val="00E75CDE"/>
    <w:rsid w:val="00E84E7F"/>
    <w:rsid w:val="00E9408D"/>
    <w:rsid w:val="00EB1BBC"/>
    <w:rsid w:val="00EC177E"/>
    <w:rsid w:val="00EC5A18"/>
    <w:rsid w:val="00EE62EA"/>
    <w:rsid w:val="00F23E66"/>
    <w:rsid w:val="00F255D4"/>
    <w:rsid w:val="00F25F02"/>
    <w:rsid w:val="00F4733A"/>
    <w:rsid w:val="00F56547"/>
    <w:rsid w:val="00F87565"/>
    <w:rsid w:val="00F959DC"/>
    <w:rsid w:val="00F95A3A"/>
    <w:rsid w:val="00FA1C47"/>
    <w:rsid w:val="00FE5591"/>
    <w:rsid w:val="00FF2AAB"/>
    <w:rsid w:val="00FF2F9E"/>
    <w:rsid w:val="00FF3B14"/>
    <w:rsid w:val="00FF4BC6"/>
    <w:rsid w:val="013F666D"/>
    <w:rsid w:val="01C96351"/>
    <w:rsid w:val="02AA69F3"/>
    <w:rsid w:val="037E03D0"/>
    <w:rsid w:val="03953B3D"/>
    <w:rsid w:val="03F85ECF"/>
    <w:rsid w:val="051F76E6"/>
    <w:rsid w:val="089669B1"/>
    <w:rsid w:val="0A870467"/>
    <w:rsid w:val="0E122E5B"/>
    <w:rsid w:val="0EB61759"/>
    <w:rsid w:val="0EFA33A0"/>
    <w:rsid w:val="101515C2"/>
    <w:rsid w:val="138C59D3"/>
    <w:rsid w:val="140D0FB0"/>
    <w:rsid w:val="14D43276"/>
    <w:rsid w:val="16413680"/>
    <w:rsid w:val="17B9676C"/>
    <w:rsid w:val="17D62801"/>
    <w:rsid w:val="187D5BF4"/>
    <w:rsid w:val="18BE339C"/>
    <w:rsid w:val="191507E1"/>
    <w:rsid w:val="19291E8B"/>
    <w:rsid w:val="194A4D88"/>
    <w:rsid w:val="1E603A38"/>
    <w:rsid w:val="1F0E5DED"/>
    <w:rsid w:val="1FCD5C42"/>
    <w:rsid w:val="22BC2616"/>
    <w:rsid w:val="26591C26"/>
    <w:rsid w:val="269E76AF"/>
    <w:rsid w:val="273562BD"/>
    <w:rsid w:val="284D2A9A"/>
    <w:rsid w:val="290E4E07"/>
    <w:rsid w:val="29211F22"/>
    <w:rsid w:val="29E03119"/>
    <w:rsid w:val="29F802F0"/>
    <w:rsid w:val="2C4B3605"/>
    <w:rsid w:val="2CA251B2"/>
    <w:rsid w:val="2D5005FF"/>
    <w:rsid w:val="2FA55665"/>
    <w:rsid w:val="30AF2304"/>
    <w:rsid w:val="31596DD6"/>
    <w:rsid w:val="32A9078B"/>
    <w:rsid w:val="32DD236D"/>
    <w:rsid w:val="32FD6891"/>
    <w:rsid w:val="33D07F38"/>
    <w:rsid w:val="36560216"/>
    <w:rsid w:val="372C6DEE"/>
    <w:rsid w:val="385E127E"/>
    <w:rsid w:val="39CB6700"/>
    <w:rsid w:val="3A156C43"/>
    <w:rsid w:val="3AB8208C"/>
    <w:rsid w:val="3E3D10B1"/>
    <w:rsid w:val="3E786F56"/>
    <w:rsid w:val="3E905B88"/>
    <w:rsid w:val="3F3257BB"/>
    <w:rsid w:val="3F7E5F9C"/>
    <w:rsid w:val="40C2102A"/>
    <w:rsid w:val="40CE7EB1"/>
    <w:rsid w:val="412359B8"/>
    <w:rsid w:val="41A80844"/>
    <w:rsid w:val="42404C11"/>
    <w:rsid w:val="44C518D6"/>
    <w:rsid w:val="49764EE9"/>
    <w:rsid w:val="4A5107B6"/>
    <w:rsid w:val="4A981CFF"/>
    <w:rsid w:val="4B5E0293"/>
    <w:rsid w:val="4BDE2E47"/>
    <w:rsid w:val="4C922061"/>
    <w:rsid w:val="4D223259"/>
    <w:rsid w:val="4F0B6DA0"/>
    <w:rsid w:val="4F4915AD"/>
    <w:rsid w:val="4F9B7DE1"/>
    <w:rsid w:val="510C46CE"/>
    <w:rsid w:val="516E5AEF"/>
    <w:rsid w:val="51722257"/>
    <w:rsid w:val="52585F02"/>
    <w:rsid w:val="52F40764"/>
    <w:rsid w:val="53F56F02"/>
    <w:rsid w:val="54541952"/>
    <w:rsid w:val="55E67B39"/>
    <w:rsid w:val="55E941DD"/>
    <w:rsid w:val="5B425BF9"/>
    <w:rsid w:val="5B920CFD"/>
    <w:rsid w:val="5C282337"/>
    <w:rsid w:val="5C9E0937"/>
    <w:rsid w:val="5CCB29E8"/>
    <w:rsid w:val="5DA87017"/>
    <w:rsid w:val="5DDB3904"/>
    <w:rsid w:val="5DF7551F"/>
    <w:rsid w:val="5E325619"/>
    <w:rsid w:val="5F3763B6"/>
    <w:rsid w:val="5F465BB8"/>
    <w:rsid w:val="607F41F5"/>
    <w:rsid w:val="60D406F3"/>
    <w:rsid w:val="617315AD"/>
    <w:rsid w:val="61C6616A"/>
    <w:rsid w:val="62274375"/>
    <w:rsid w:val="628C2136"/>
    <w:rsid w:val="630D1008"/>
    <w:rsid w:val="649F7EC5"/>
    <w:rsid w:val="64D55310"/>
    <w:rsid w:val="656B4D2A"/>
    <w:rsid w:val="65FA6880"/>
    <w:rsid w:val="66C839D4"/>
    <w:rsid w:val="6728434B"/>
    <w:rsid w:val="6916214B"/>
    <w:rsid w:val="69B960CE"/>
    <w:rsid w:val="6BBA16D0"/>
    <w:rsid w:val="6BFB3154"/>
    <w:rsid w:val="6E0E523F"/>
    <w:rsid w:val="6FC650A4"/>
    <w:rsid w:val="70743F6D"/>
    <w:rsid w:val="70D575CD"/>
    <w:rsid w:val="72235001"/>
    <w:rsid w:val="728A2491"/>
    <w:rsid w:val="7569294A"/>
    <w:rsid w:val="75A664A0"/>
    <w:rsid w:val="763B2CA2"/>
    <w:rsid w:val="771176B2"/>
    <w:rsid w:val="77B70110"/>
    <w:rsid w:val="7A840480"/>
    <w:rsid w:val="7BA52376"/>
    <w:rsid w:val="7C110F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semiHidden="0" w:name="heading 2"/>
    <w:lsdException w:qFormat="1" w:uiPriority="9" w:semiHidden="0" w:name="heading 3"/>
    <w:lsdException w:qFormat="1" w:uiPriority="9" w:semiHidden="0" w:name="heading 4"/>
    <w:lsdException w:qFormat="1" w:uiPriority="9" w:name="heading 5"/>
    <w:lsdException w:uiPriority="9" w:semiHidden="0" w:name="heading 6"/>
    <w:lsdException w:uiPriority="9" w:name="heading 7"/>
    <w:lsdException w:uiPriority="9" w:semiHidden="0" w:name="heading 8"/>
    <w:lsdException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unhideWhenUsed="0" w:uiPriority="22" w:semiHidden="0" w:name="Strong"/>
    <w:lsdException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106"/>
    <w:unhideWhenUs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7"/>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10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6"/>
    <w:basedOn w:val="1"/>
    <w:next w:val="1"/>
    <w:link w:val="27"/>
    <w:unhideWhenUsed/>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8"/>
    <w:basedOn w:val="1"/>
    <w:next w:val="1"/>
    <w:link w:val="28"/>
    <w:unhideWhenUsed/>
    <w:uiPriority w:val="9"/>
    <w:pPr>
      <w:keepNext/>
      <w:keepLines/>
      <w:spacing w:before="240" w:after="64" w:line="320" w:lineRule="auto"/>
      <w:outlineLvl w:val="7"/>
    </w:pPr>
    <w:rPr>
      <w:rFonts w:asciiTheme="majorHAnsi" w:hAnsiTheme="majorHAnsi" w:eastAsiaTheme="majorEastAsia" w:cstheme="majorBidi"/>
      <w:sz w:val="24"/>
    </w:rPr>
  </w:style>
  <w:style w:type="character" w:default="1" w:styleId="19">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41"/>
    <w:qFormat/>
    <w:uiPriority w:val="99"/>
    <w:pPr>
      <w:autoSpaceDE w:val="0"/>
      <w:autoSpaceDN w:val="0"/>
      <w:ind w:firstLine="200" w:firstLineChars="200"/>
      <w:jc w:val="left"/>
    </w:pPr>
    <w:rPr>
      <w:rFonts w:ascii="宋体" w:hAnsi="宋体" w:eastAsia="仿宋_GB2312" w:cs="宋体"/>
      <w:kern w:val="0"/>
      <w:sz w:val="32"/>
      <w:lang w:val="zh-CN" w:bidi="zh-CN"/>
    </w:rPr>
  </w:style>
  <w:style w:type="paragraph" w:styleId="9">
    <w:name w:val="annotation subject"/>
    <w:basedOn w:val="10"/>
    <w:next w:val="10"/>
    <w:link w:val="43"/>
    <w:unhideWhenUsed/>
    <w:qFormat/>
    <w:uiPriority w:val="99"/>
    <w:rPr>
      <w:b/>
      <w:bCs/>
    </w:rPr>
  </w:style>
  <w:style w:type="paragraph" w:styleId="10">
    <w:name w:val="annotation text"/>
    <w:basedOn w:val="1"/>
    <w:link w:val="42"/>
    <w:unhideWhenUsed/>
    <w:qFormat/>
    <w:uiPriority w:val="99"/>
    <w:pPr>
      <w:jc w:val="left"/>
    </w:pPr>
  </w:style>
  <w:style w:type="paragraph" w:styleId="11">
    <w:name w:val="Normal Indent"/>
    <w:basedOn w:val="1"/>
    <w:unhideWhenUsed/>
    <w:qFormat/>
    <w:uiPriority w:val="99"/>
    <w:pPr>
      <w:spacing w:line="360" w:lineRule="auto"/>
      <w:ind w:firstLine="420" w:firstLineChars="200"/>
    </w:pPr>
  </w:style>
  <w:style w:type="paragraph" w:styleId="12">
    <w:name w:val="Plain Text"/>
    <w:basedOn w:val="1"/>
    <w:link w:val="31"/>
    <w:qFormat/>
    <w:uiPriority w:val="99"/>
    <w:pPr>
      <w:widowControl/>
      <w:spacing w:before="100" w:beforeAutospacing="1" w:after="100" w:afterAutospacing="1"/>
      <w:jc w:val="left"/>
    </w:pPr>
    <w:rPr>
      <w:rFonts w:ascii="宋体" w:hAnsi="宋体"/>
      <w:kern w:val="0"/>
      <w:sz w:val="24"/>
    </w:rPr>
  </w:style>
  <w:style w:type="paragraph" w:styleId="13">
    <w:name w:val="Date"/>
    <w:basedOn w:val="1"/>
    <w:next w:val="1"/>
    <w:link w:val="36"/>
    <w:unhideWhenUsed/>
    <w:qFormat/>
    <w:uiPriority w:val="99"/>
    <w:pPr>
      <w:ind w:left="100" w:leftChars="2500"/>
    </w:pPr>
  </w:style>
  <w:style w:type="paragraph" w:styleId="14">
    <w:name w:val="Balloon Text"/>
    <w:basedOn w:val="1"/>
    <w:link w:val="30"/>
    <w:unhideWhenUsed/>
    <w:qFormat/>
    <w:uiPriority w:val="99"/>
    <w:rPr>
      <w:sz w:val="18"/>
      <w:szCs w:val="18"/>
    </w:rPr>
  </w:style>
  <w:style w:type="paragraph" w:styleId="15">
    <w:name w:val="footer"/>
    <w:basedOn w:val="1"/>
    <w:link w:val="29"/>
    <w:qFormat/>
    <w:uiPriority w:val="99"/>
    <w:pPr>
      <w:tabs>
        <w:tab w:val="center" w:pos="4153"/>
        <w:tab w:val="right" w:pos="8306"/>
      </w:tabs>
      <w:snapToGrid w:val="0"/>
      <w:jc w:val="left"/>
    </w:pPr>
    <w:rPr>
      <w:sz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39"/>
    <w:qFormat/>
    <w:uiPriority w:val="11"/>
    <w:pPr>
      <w:spacing w:before="240" w:after="60" w:line="312" w:lineRule="auto"/>
      <w:jc w:val="center"/>
      <w:outlineLvl w:val="1"/>
    </w:pPr>
    <w:rPr>
      <w:rFonts w:eastAsia="仿宋_GB2312" w:asciiTheme="minorHAnsi" w:hAnsiTheme="minorHAnsi" w:cstheme="minorBidi"/>
      <w:b/>
      <w:bCs/>
      <w:kern w:val="28"/>
      <w:sz w:val="72"/>
      <w:szCs w:val="32"/>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20">
    <w:name w:val="page number"/>
    <w:basedOn w:val="19"/>
    <w:qFormat/>
    <w:uiPriority w:val="99"/>
  </w:style>
  <w:style w:type="character" w:styleId="21">
    <w:name w:val="FollowedHyperlink"/>
    <w:basedOn w:val="19"/>
    <w:unhideWhenUsed/>
    <w:qFormat/>
    <w:uiPriority w:val="99"/>
    <w:rPr>
      <w:color w:val="954F72"/>
      <w:u w:val="single"/>
    </w:rPr>
  </w:style>
  <w:style w:type="character" w:styleId="22">
    <w:name w:val="Hyperlink"/>
    <w:basedOn w:val="19"/>
    <w:unhideWhenUsed/>
    <w:qFormat/>
    <w:uiPriority w:val="99"/>
    <w:rPr>
      <w:color w:val="0000FF"/>
      <w:u w:val="single"/>
    </w:rPr>
  </w:style>
  <w:style w:type="character" w:styleId="23">
    <w:name w:val="annotation reference"/>
    <w:basedOn w:val="19"/>
    <w:unhideWhenUsed/>
    <w:qFormat/>
    <w:uiPriority w:val="99"/>
    <w:rPr>
      <w:sz w:val="21"/>
      <w:szCs w:val="21"/>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标题 1 字符"/>
    <w:basedOn w:val="19"/>
    <w:link w:val="3"/>
    <w:qFormat/>
    <w:uiPriority w:val="9"/>
    <w:rPr>
      <w:rFonts w:ascii="宋体" w:hAnsi="宋体" w:eastAsia="宋体" w:cs="宋体"/>
      <w:b/>
      <w:bCs/>
      <w:kern w:val="36"/>
      <w:sz w:val="48"/>
      <w:szCs w:val="48"/>
    </w:rPr>
  </w:style>
  <w:style w:type="character" w:customStyle="1" w:styleId="27">
    <w:name w:val="标题 6 字符"/>
    <w:basedOn w:val="19"/>
    <w:link w:val="7"/>
    <w:semiHidden/>
    <w:qFormat/>
    <w:uiPriority w:val="9"/>
    <w:rPr>
      <w:rFonts w:asciiTheme="majorHAnsi" w:hAnsiTheme="majorHAnsi" w:eastAsiaTheme="majorEastAsia" w:cstheme="majorBidi"/>
      <w:b/>
      <w:bCs/>
      <w:sz w:val="24"/>
      <w:szCs w:val="24"/>
    </w:rPr>
  </w:style>
  <w:style w:type="character" w:customStyle="1" w:styleId="28">
    <w:name w:val="标题 8 字符"/>
    <w:basedOn w:val="19"/>
    <w:link w:val="8"/>
    <w:semiHidden/>
    <w:qFormat/>
    <w:uiPriority w:val="9"/>
    <w:rPr>
      <w:rFonts w:asciiTheme="majorHAnsi" w:hAnsiTheme="majorHAnsi" w:eastAsiaTheme="majorEastAsia" w:cstheme="majorBidi"/>
      <w:sz w:val="24"/>
      <w:szCs w:val="24"/>
    </w:rPr>
  </w:style>
  <w:style w:type="character" w:customStyle="1" w:styleId="29">
    <w:name w:val="页脚 字符"/>
    <w:basedOn w:val="19"/>
    <w:link w:val="15"/>
    <w:qFormat/>
    <w:uiPriority w:val="99"/>
    <w:rPr>
      <w:rFonts w:ascii="Times New Roman" w:hAnsi="Times New Roman" w:eastAsia="宋体" w:cs="Times New Roman"/>
      <w:sz w:val="18"/>
      <w:szCs w:val="24"/>
    </w:rPr>
  </w:style>
  <w:style w:type="character" w:customStyle="1" w:styleId="30">
    <w:name w:val="批注框文本 字符"/>
    <w:basedOn w:val="19"/>
    <w:link w:val="14"/>
    <w:semiHidden/>
    <w:qFormat/>
    <w:uiPriority w:val="99"/>
    <w:rPr>
      <w:rFonts w:ascii="Times New Roman" w:hAnsi="Times New Roman" w:eastAsia="宋体" w:cs="Times New Roman"/>
      <w:sz w:val="18"/>
      <w:szCs w:val="18"/>
    </w:rPr>
  </w:style>
  <w:style w:type="character" w:customStyle="1" w:styleId="31">
    <w:name w:val="纯文本 字符"/>
    <w:link w:val="12"/>
    <w:qFormat/>
    <w:uiPriority w:val="99"/>
    <w:rPr>
      <w:rFonts w:ascii="宋体" w:hAnsi="宋体" w:eastAsia="宋体" w:cs="Times New Roman"/>
      <w:kern w:val="0"/>
      <w:sz w:val="24"/>
      <w:szCs w:val="24"/>
    </w:rPr>
  </w:style>
  <w:style w:type="character" w:customStyle="1" w:styleId="32">
    <w:name w:val="纯文本 Char1"/>
    <w:basedOn w:val="19"/>
    <w:semiHidden/>
    <w:qFormat/>
    <w:uiPriority w:val="99"/>
    <w:rPr>
      <w:rFonts w:ascii="宋体" w:hAnsi="Courier New" w:eastAsia="宋体" w:cs="Courier New"/>
      <w:szCs w:val="21"/>
    </w:rPr>
  </w:style>
  <w:style w:type="character" w:customStyle="1" w:styleId="33">
    <w:name w:val="页眉 字符"/>
    <w:basedOn w:val="19"/>
    <w:link w:val="16"/>
    <w:qFormat/>
    <w:uiPriority w:val="99"/>
    <w:rPr>
      <w:rFonts w:ascii="Times New Roman" w:hAnsi="Times New Roman" w:eastAsia="宋体" w:cs="Times New Roman"/>
      <w:sz w:val="18"/>
      <w:szCs w:val="18"/>
    </w:rPr>
  </w:style>
  <w:style w:type="character" w:customStyle="1" w:styleId="34">
    <w:name w:val="页脚 Char1"/>
    <w:basedOn w:val="19"/>
    <w:semiHidden/>
    <w:qFormat/>
    <w:uiPriority w:val="99"/>
    <w:rPr>
      <w:rFonts w:ascii="Times New Roman" w:hAnsi="Times New Roman" w:eastAsia="宋体" w:cs="Times New Roman"/>
      <w:sz w:val="18"/>
      <w:szCs w:val="18"/>
    </w:rPr>
  </w:style>
  <w:style w:type="paragraph" w:customStyle="1" w:styleId="35">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6">
    <w:name w:val="日期 字符"/>
    <w:basedOn w:val="19"/>
    <w:link w:val="13"/>
    <w:semiHidden/>
    <w:qFormat/>
    <w:uiPriority w:val="99"/>
    <w:rPr>
      <w:rFonts w:ascii="Times New Roman" w:hAnsi="Times New Roman" w:eastAsia="宋体" w:cs="Times New Roman"/>
      <w:szCs w:val="24"/>
    </w:rPr>
  </w:style>
  <w:style w:type="table" w:customStyle="1" w:styleId="37">
    <w:name w:val="网格型2"/>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列出段落1"/>
    <w:basedOn w:val="1"/>
    <w:qFormat/>
    <w:uiPriority w:val="34"/>
    <w:pPr>
      <w:ind w:firstLine="420" w:firstLineChars="200"/>
    </w:pPr>
  </w:style>
  <w:style w:type="character" w:customStyle="1" w:styleId="39">
    <w:name w:val="副标题 字符"/>
    <w:basedOn w:val="19"/>
    <w:link w:val="17"/>
    <w:qFormat/>
    <w:uiPriority w:val="11"/>
    <w:rPr>
      <w:rFonts w:eastAsia="仿宋_GB2312"/>
      <w:b/>
      <w:bCs/>
      <w:kern w:val="28"/>
      <w:sz w:val="72"/>
      <w:szCs w:val="32"/>
    </w:rPr>
  </w:style>
  <w:style w:type="paragraph" w:customStyle="1" w:styleId="40">
    <w:name w:val="【正文】"/>
    <w:basedOn w:val="1"/>
    <w:qFormat/>
    <w:uiPriority w:val="0"/>
    <w:pPr>
      <w:spacing w:line="360" w:lineRule="auto"/>
      <w:ind w:firstLine="200" w:firstLineChars="200"/>
      <w:jc w:val="left"/>
    </w:pPr>
    <w:rPr>
      <w:rFonts w:ascii="宋体" w:hAnsi="宋体" w:cs="等线"/>
      <w:color w:val="FF0000"/>
      <w:sz w:val="24"/>
      <w:szCs w:val="22"/>
    </w:rPr>
  </w:style>
  <w:style w:type="character" w:customStyle="1" w:styleId="41">
    <w:name w:val="正文文本 字符"/>
    <w:basedOn w:val="19"/>
    <w:link w:val="2"/>
    <w:qFormat/>
    <w:uiPriority w:val="99"/>
    <w:rPr>
      <w:rFonts w:ascii="宋体" w:hAnsi="宋体" w:eastAsia="仿宋_GB2312" w:cs="宋体"/>
      <w:sz w:val="32"/>
      <w:szCs w:val="24"/>
      <w:lang w:val="zh-CN" w:bidi="zh-CN"/>
    </w:rPr>
  </w:style>
  <w:style w:type="character" w:customStyle="1" w:styleId="42">
    <w:name w:val="批注文字 字符"/>
    <w:basedOn w:val="19"/>
    <w:link w:val="10"/>
    <w:semiHidden/>
    <w:qFormat/>
    <w:uiPriority w:val="99"/>
    <w:rPr>
      <w:rFonts w:ascii="Times New Roman" w:hAnsi="Times New Roman" w:eastAsia="宋体" w:cs="Times New Roman"/>
      <w:szCs w:val="24"/>
    </w:rPr>
  </w:style>
  <w:style w:type="character" w:customStyle="1" w:styleId="43">
    <w:name w:val="批注主题 字符"/>
    <w:basedOn w:val="42"/>
    <w:link w:val="9"/>
    <w:semiHidden/>
    <w:qFormat/>
    <w:uiPriority w:val="99"/>
    <w:rPr>
      <w:rFonts w:ascii="Times New Roman" w:hAnsi="Times New Roman" w:eastAsia="宋体" w:cs="Times New Roman"/>
      <w:b/>
      <w:bCs/>
      <w:szCs w:val="24"/>
    </w:rPr>
  </w:style>
  <w:style w:type="paragraph" w:customStyle="1" w:styleId="4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6">
    <w:name w:val="font6"/>
    <w:basedOn w:val="1"/>
    <w:qFormat/>
    <w:uiPriority w:val="0"/>
    <w:pPr>
      <w:widowControl/>
      <w:spacing w:before="100" w:beforeAutospacing="1" w:after="100" w:afterAutospacing="1"/>
      <w:jc w:val="left"/>
    </w:pPr>
    <w:rPr>
      <w:rFonts w:ascii="等线" w:hAnsi="等线" w:eastAsia="等线" w:cs="宋体"/>
      <w:color w:val="000000"/>
      <w:kern w:val="0"/>
      <w:sz w:val="22"/>
      <w:szCs w:val="22"/>
    </w:rPr>
  </w:style>
  <w:style w:type="paragraph" w:customStyle="1" w:styleId="47">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48">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9">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2">
    <w:name w:val="xl67"/>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5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
    <w:name w:val="xl72"/>
    <w:basedOn w:val="1"/>
    <w:qFormat/>
    <w:uiPriority w:val="0"/>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58">
    <w:name w:val="xl73"/>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59">
    <w:name w:val="xl74"/>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60">
    <w:name w:val="xl75"/>
    <w:basedOn w:val="1"/>
    <w:qFormat/>
    <w:uiPriority w:val="0"/>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6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6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6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6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6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7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76">
    <w:name w:val="xl9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77">
    <w:name w:val="xl9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78">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79">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80">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81">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2">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83">
    <w:name w:val="font10"/>
    <w:basedOn w:val="1"/>
    <w:qFormat/>
    <w:uiPriority w:val="0"/>
    <w:pPr>
      <w:widowControl/>
      <w:spacing w:before="100" w:beforeAutospacing="1" w:after="100" w:afterAutospacing="1"/>
      <w:jc w:val="left"/>
    </w:pPr>
    <w:rPr>
      <w:rFonts w:ascii="方正仿宋_GBK" w:hAnsi="宋体" w:eastAsia="方正仿宋_GBK" w:cs="宋体"/>
      <w:color w:val="C00000"/>
      <w:kern w:val="0"/>
      <w:szCs w:val="21"/>
    </w:rPr>
  </w:style>
  <w:style w:type="paragraph" w:customStyle="1" w:styleId="84">
    <w:name w:val="xl9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85">
    <w:name w:val="xl9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86">
    <w:name w:val="xl10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87">
    <w:name w:val="xl10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88">
    <w:name w:val="xl10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89">
    <w:name w:val="xl10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90">
    <w:name w:val="xl10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91">
    <w:name w:val="xl10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92">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方正仿宋_GBK" w:hAnsi="宋体" w:eastAsia="方正仿宋_GBK" w:cs="宋体"/>
      <w:color w:val="000000"/>
      <w:kern w:val="0"/>
      <w:szCs w:val="21"/>
    </w:rPr>
  </w:style>
  <w:style w:type="paragraph" w:customStyle="1" w:styleId="93">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方正仿宋_GBK" w:hAnsi="宋体" w:eastAsia="方正仿宋_GBK" w:cs="宋体"/>
      <w:color w:val="000000"/>
      <w:kern w:val="0"/>
      <w:szCs w:val="21"/>
    </w:rPr>
  </w:style>
  <w:style w:type="paragraph" w:customStyle="1" w:styleId="94">
    <w:name w:val="font11"/>
    <w:basedOn w:val="1"/>
    <w:qFormat/>
    <w:uiPriority w:val="0"/>
    <w:pPr>
      <w:widowControl/>
      <w:spacing w:before="100" w:beforeAutospacing="1" w:after="100" w:afterAutospacing="1"/>
      <w:jc w:val="left"/>
    </w:pPr>
    <w:rPr>
      <w:rFonts w:ascii="宋体" w:hAnsi="宋体" w:cs="宋体"/>
      <w:color w:val="C00000"/>
      <w:kern w:val="0"/>
      <w:sz w:val="20"/>
      <w:szCs w:val="20"/>
    </w:rPr>
  </w:style>
  <w:style w:type="paragraph" w:customStyle="1" w:styleId="95">
    <w:name w:val="_Style 2"/>
    <w:basedOn w:val="1"/>
    <w:qFormat/>
    <w:uiPriority w:val="34"/>
    <w:pPr>
      <w:ind w:firstLine="420" w:firstLineChars="200"/>
    </w:pPr>
  </w:style>
  <w:style w:type="paragraph" w:customStyle="1" w:styleId="96">
    <w:name w:val="font12"/>
    <w:basedOn w:val="1"/>
    <w:qFormat/>
    <w:uiPriority w:val="0"/>
    <w:pPr>
      <w:widowControl/>
      <w:spacing w:before="100" w:beforeAutospacing="1" w:after="100" w:afterAutospacing="1"/>
      <w:jc w:val="left"/>
    </w:pPr>
    <w:rPr>
      <w:rFonts w:ascii="方正仿宋_GBK" w:hAnsi="宋体" w:eastAsia="方正仿宋_GBK" w:cs="宋体"/>
      <w:color w:val="FF0000"/>
      <w:kern w:val="0"/>
      <w:szCs w:val="21"/>
    </w:rPr>
  </w:style>
  <w:style w:type="paragraph" w:customStyle="1" w:styleId="97">
    <w:name w:val="font13"/>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98">
    <w:name w:val="CD-标题1"/>
    <w:basedOn w:val="3"/>
    <w:next w:val="1"/>
    <w:qFormat/>
    <w:uiPriority w:val="0"/>
    <w:pPr>
      <w:keepNext/>
      <w:keepLines/>
      <w:widowControl w:val="0"/>
      <w:numPr>
        <w:ilvl w:val="0"/>
        <w:numId w:val="1"/>
      </w:numPr>
      <w:tabs>
        <w:tab w:val="left" w:pos="425"/>
      </w:tabs>
      <w:spacing w:before="120" w:beforeAutospacing="0" w:after="120" w:afterAutospacing="0" w:line="360" w:lineRule="auto"/>
      <w:ind w:right="240" w:rightChars="100"/>
      <w:jc w:val="center"/>
    </w:pPr>
    <w:rPr>
      <w:rFonts w:ascii="等线 Light" w:hAnsi="等线 Light" w:cs="楷体_GB2312"/>
      <w:kern w:val="44"/>
      <w:sz w:val="44"/>
      <w:szCs w:val="24"/>
    </w:rPr>
  </w:style>
  <w:style w:type="paragraph" w:customStyle="1" w:styleId="99">
    <w:name w:val="CD-标题2"/>
    <w:basedOn w:val="4"/>
    <w:next w:val="1"/>
    <w:qFormat/>
    <w:uiPriority w:val="0"/>
    <w:pPr>
      <w:numPr>
        <w:ilvl w:val="1"/>
        <w:numId w:val="1"/>
      </w:numPr>
      <w:spacing w:before="120" w:after="120" w:line="360" w:lineRule="auto"/>
      <w:ind w:left="0" w:right="240" w:rightChars="100" w:firstLine="0"/>
    </w:pPr>
    <w:rPr>
      <w:rFonts w:ascii="等线 Light" w:hAnsi="等线 Light" w:eastAsia="宋体" w:cs="楷体_GB2312"/>
      <w:b w:val="0"/>
      <w:bCs w:val="0"/>
      <w:sz w:val="36"/>
      <w:szCs w:val="24"/>
    </w:rPr>
  </w:style>
  <w:style w:type="paragraph" w:customStyle="1" w:styleId="100">
    <w:name w:val="CD-标题3"/>
    <w:basedOn w:val="5"/>
    <w:next w:val="1"/>
    <w:qFormat/>
    <w:uiPriority w:val="0"/>
    <w:pPr>
      <w:numPr>
        <w:ilvl w:val="2"/>
        <w:numId w:val="1"/>
      </w:numPr>
      <w:tabs>
        <w:tab w:val="left" w:pos="960"/>
      </w:tabs>
      <w:spacing w:before="0" w:after="0" w:line="360" w:lineRule="auto"/>
      <w:ind w:left="0" w:right="240" w:rightChars="100" w:firstLine="0"/>
    </w:pPr>
    <w:rPr>
      <w:rFonts w:ascii="等线 Light" w:hAnsi="等线 Light" w:cs="楷体_GB2312"/>
      <w:b w:val="0"/>
      <w:bCs w:val="0"/>
      <w:szCs w:val="30"/>
    </w:rPr>
  </w:style>
  <w:style w:type="paragraph" w:customStyle="1" w:styleId="101">
    <w:name w:val="CD-标题4"/>
    <w:basedOn w:val="6"/>
    <w:next w:val="1"/>
    <w:qFormat/>
    <w:uiPriority w:val="0"/>
    <w:pPr>
      <w:widowControl/>
      <w:numPr>
        <w:ilvl w:val="3"/>
        <w:numId w:val="1"/>
      </w:numPr>
      <w:spacing w:line="360" w:lineRule="auto"/>
      <w:ind w:left="0" w:right="240" w:rightChars="100" w:firstLine="0"/>
      <w:jc w:val="left"/>
    </w:pPr>
    <w:rPr>
      <w:rFonts w:ascii="等线 Light" w:hAnsi="等线 Light" w:eastAsia="宋体" w:cs="楷体_GB2312"/>
      <w:b w:val="0"/>
      <w:bCs w:val="0"/>
      <w:sz w:val="30"/>
      <w:szCs w:val="24"/>
    </w:rPr>
  </w:style>
  <w:style w:type="paragraph" w:customStyle="1" w:styleId="102">
    <w:name w:val="CD-标题5"/>
    <w:basedOn w:val="1"/>
    <w:next w:val="1"/>
    <w:qFormat/>
    <w:uiPriority w:val="0"/>
    <w:pPr>
      <w:keepNext/>
      <w:keepLines/>
      <w:numPr>
        <w:ilvl w:val="4"/>
        <w:numId w:val="1"/>
      </w:numPr>
      <w:spacing w:line="377" w:lineRule="auto"/>
      <w:ind w:right="240" w:rightChars="100"/>
      <w:outlineLvl w:val="4"/>
    </w:pPr>
    <w:rPr>
      <w:rFonts w:ascii="等线 Light" w:hAnsi="等线 Light" w:cs="楷体_GB2312"/>
      <w:kern w:val="0"/>
      <w:sz w:val="28"/>
      <w:szCs w:val="28"/>
    </w:rPr>
  </w:style>
  <w:style w:type="paragraph" w:customStyle="1" w:styleId="103">
    <w:name w:val="CD-标题6"/>
    <w:basedOn w:val="1"/>
    <w:next w:val="1"/>
    <w:qFormat/>
    <w:uiPriority w:val="0"/>
    <w:pPr>
      <w:keepNext/>
      <w:keepLines/>
      <w:numPr>
        <w:ilvl w:val="5"/>
        <w:numId w:val="1"/>
      </w:numPr>
      <w:spacing w:line="319" w:lineRule="auto"/>
      <w:ind w:right="240" w:rightChars="100"/>
      <w:jc w:val="left"/>
      <w:outlineLvl w:val="5"/>
    </w:pPr>
    <w:rPr>
      <w:rFonts w:ascii="等线 Light" w:hAnsi="等线 Light" w:cs="楷体_GB2312"/>
      <w:kern w:val="0"/>
      <w:sz w:val="24"/>
    </w:rPr>
  </w:style>
  <w:style w:type="paragraph" w:customStyle="1" w:styleId="104">
    <w:name w:val="表格标注（绿盟科技）"/>
    <w:basedOn w:val="1"/>
    <w:next w:val="1"/>
    <w:qFormat/>
    <w:uiPriority w:val="0"/>
    <w:pPr>
      <w:widowControl/>
      <w:numPr>
        <w:ilvl w:val="7"/>
        <w:numId w:val="1"/>
      </w:numPr>
      <w:spacing w:after="156"/>
      <w:jc w:val="center"/>
    </w:pPr>
    <w:rPr>
      <w:rFonts w:ascii="等线 Light" w:hAnsi="等线 Light" w:eastAsia="等线" w:cs="等线 Light"/>
      <w:kern w:val="0"/>
      <w:szCs w:val="21"/>
    </w:rPr>
  </w:style>
  <w:style w:type="paragraph" w:customStyle="1" w:styleId="105">
    <w:name w:val="图片序号"/>
    <w:basedOn w:val="1"/>
    <w:qFormat/>
    <w:uiPriority w:val="0"/>
    <w:pPr>
      <w:keepNext/>
      <w:keepLines/>
      <w:numPr>
        <w:ilvl w:val="6"/>
        <w:numId w:val="1"/>
      </w:numPr>
      <w:spacing w:line="360" w:lineRule="auto"/>
      <w:ind w:right="100" w:rightChars="100"/>
      <w:jc w:val="center"/>
      <w:outlineLvl w:val="6"/>
    </w:pPr>
    <w:rPr>
      <w:rFonts w:ascii="Cambria" w:hAnsi="Cambria" w:cs="楷体_GB2312"/>
      <w:bCs/>
      <w:kern w:val="44"/>
      <w:szCs w:val="44"/>
    </w:rPr>
  </w:style>
  <w:style w:type="character" w:customStyle="1" w:styleId="106">
    <w:name w:val="标题 2 字符"/>
    <w:basedOn w:val="19"/>
    <w:link w:val="4"/>
    <w:semiHidden/>
    <w:qFormat/>
    <w:uiPriority w:val="9"/>
    <w:rPr>
      <w:rFonts w:asciiTheme="majorHAnsi" w:hAnsiTheme="majorHAnsi" w:eastAsiaTheme="majorEastAsia" w:cstheme="majorBidi"/>
      <w:b/>
      <w:bCs/>
      <w:kern w:val="2"/>
      <w:sz w:val="32"/>
      <w:szCs w:val="32"/>
    </w:rPr>
  </w:style>
  <w:style w:type="character" w:customStyle="1" w:styleId="107">
    <w:name w:val="标题 3 字符"/>
    <w:basedOn w:val="19"/>
    <w:link w:val="5"/>
    <w:semiHidden/>
    <w:qFormat/>
    <w:uiPriority w:val="9"/>
    <w:rPr>
      <w:rFonts w:ascii="Times New Roman" w:hAnsi="Times New Roman" w:eastAsia="宋体" w:cs="Times New Roman"/>
      <w:b/>
      <w:bCs/>
      <w:kern w:val="2"/>
      <w:sz w:val="32"/>
      <w:szCs w:val="32"/>
    </w:rPr>
  </w:style>
  <w:style w:type="character" w:customStyle="1" w:styleId="108">
    <w:name w:val="标题 4 字符"/>
    <w:basedOn w:val="19"/>
    <w:link w:val="6"/>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8858</Words>
  <Characters>50496</Characters>
  <Lines>420</Lines>
  <Paragraphs>118</Paragraphs>
  <TotalTime>11</TotalTime>
  <ScaleCrop>false</ScaleCrop>
  <LinksUpToDate>false</LinksUpToDate>
  <CharactersWithSpaces>59236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2022-05-17T06:51:00Z</dcterms:created>
  <dc:creator>BGS-LH</dc:creator>
  <cp:lastModifiedBy>WD</cp:lastModifiedBy>
  <dcterms:modified xsi:type="dcterms:W3CDTF">2022-05-28T02:08:37Z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GSEDS_HWMT_74fdc245">
    <vt:lpwstr>f2453e8a_mFV3wD84Jyk3OcpOkHv4q8ALAqE=_8QYrr1ZNQU9SQbpS9xCOqSzOXNPSqrhYP94KfF40fOtbUBKo6RTbrbEX9+N6d8xJB0Btf72IRBjIJCblVhbUDfOmJtXNGg==_a4c5e05c</vt:lpwstr>
  </property>
</Properties>
</file>